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Гоголенко Денис Сергеевич обратился в суд с заявлением о привлечении Рындина Александра Алексеевича и Михальцова Сергея Евгеньевича к субсидиарной ответственности по обязательствам должника в размере 81 634 611 рублей. Определением Арбитражного суда Краснодарского края от 08.06.2021, оставленным без изменения постановлениями Пятнадцатого арбитражного апелляционного суда от 02.08.2021 и Арбитражного суда Северо-Кавказского округа от 30.09.2021,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10 и 61.12 Федерального закона от 26.10.2002 № 127-ФЗ «О несостоятельности (банкротстве)» (в соответствующих редакциях), исходили из недоказанности наличия причин для удовлетворения требований к ответчикам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