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Архангельской области от 18.03.2021, оставленным без изменения постановлением Четырнадцатого арбитражного апелляционного суда от 15.06.2021 и постановлением Арбитражного суда Северо-Западного округа от 07.10.2021, исковое требование удовлетворено частично, с администрации в пользу учреждения взыскано 221 720 рублей 98 копеек. В удовлетворении остальной части искового требования отказано. В кассационной жалобе, поданной в Верховный Суд Российской Федерации, администрация, ссылаясь на существенное нарушение норм права, просит отменить судебные акты.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учреждение, учредителем которого в соответствии с положениями Устава является Архангельская область в лице инспекции по ветеринарному надзору Архангельской области, осуществляет организацию мероприятий при осуществлении деятельности по обращению с животными без владельцев. В период с 01.01.2019 по 31.12.2019 у учреждения на содержании находилось двадцать семь животных, которые должны были быть приняты в муниципальную собственность. Сумма издержек по содержанию данных животных составила 221 720 рублей 98 копеек. Неисполнение администрацией обязанности по оплате услуг содержания животных, послужило основанием для обращения в арбитражный суд. Рассматривая спор, суды первой и апелляционной инстанций, руководствуясь положениями Гражданского кодекса Российской Федерации, Федерального закона от 06.10.2003 № 131-ФЗ «Об общих принципах организации местного самоуправления в Российской Федерации», Порядком отлова, учета, транспортировки, содержания и использования безнадзорных животных на территории Архангельской области, утвержденным постановлением Правительства Архангельской области от 12.12.2012 № 572-пп, пришли к выводу о наличии оснований для взыскания с ответчика 221 720 рублей 98 копеек неосновательного обогащения, с чем согласился суд округа. Судебные инстанции указали, что муниципальное образование, будучи собственником спорного имущества, которое при отсутствии каких-либо правовых оснований находилось у учреждения по истечении шестимесячного срока для передержки, должно исполнить обязанности собственника, приняв надлежащие меры по содержанию этого имущества. 3 Стоимость услуг по содержанию животных определена учреждением исходя из норматива содержания, утвержденного распоряжением инспекции по ветеринарному надзору Архангельской области «Об утверждении средней стоимости единиц услуг по осуществлению отлова, учета, транспортировки, содержания и использования безнадзорных животных на территории Архангельской области» от 29.12.2018 № 387-рв и признана судами обоснованной. Доводы, изложенные в кассационной жалобе, являлись предметом рассмотрения судов и получили правовую оценку, не подтверждают существенных нарушений норм материального и процессуального права, повлиявших на исход дела, направлены на переоценку доказательств и установление по делу иных фактических обстоятельств, что не может служить основанием для передачи жалобы на рассмотрение в Судебной коллегии Верховного Суда Российской Федерации.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администрации Мирного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