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Калининградской области от 14.07.2021 заявление финансового управляющего о взыскании с общества «Текстиль» судебных расходов удовлетворено. Постановлением Тринадцатого арбитражного апелляционного суда от 30.09.2021, оставленным без изменения постановлением Арбитражного суда Северо-Западного округа от 24.11.2021, определение от 14.07.2021 отменено в части взыскания 1 296 рублей судебных расходов, в указанной части в удовлетворении заявления отказано; в остальной части определение оставлено без изменения. В кассационной жалобе общество «Текстиль» просит о пересмотре судебных актов, ссылаясь на отсутствие надлежащих и достаточных доказательств необходимости несения, разумности и обоснованности судебных расходов.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Обжалуемые судебные акты соответствуют статьям 101, 106, 110 Арбитражного процессуального кодекса Российской, обстоятельствам обособленного спора и судебной практике возмещения судебных издержек в делах о банкротстве. Доводы, связанные с доказательной стороной требования,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«Текстиль»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