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16.02.2021, оставленным без изменения постановлением Тринадцатого арбитражного апелляционного суда от 15.07.2021 и постановлением Арбитражного суда Северо-Западного округа от 28.10.2021, в удовлетворении искового заявления отказано. В кассационной жалобе, поданной в Верховный Суд Российской Федерации, Щерба И.Ю.,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11.06.2015 судебным приставом- исполнителем Адмиралтейского районного отдела управления (далее - судебный пристав-исполнитель) на основании выданного Арбитражным судом города Санкт-Петербурга и Ленинградской области исполнительного листа от 09.06.2015 серии ФС № 004982211 по делу № А56-35579/2015 о принятии обеспечительных мер по иску ООО «Вальтер Проект Бау» в виде наложения ареста на денежные средства, находящиеся на счетах ООО «Стройтехнологии» в размере 7 833 267 рублей 90 копеек, а при их недостаточности на иное имущество, принадлежащее истцу и находящееся у него или других лиц в пределах указанной суммы принято постановление о возбуждении исполнительного производства № 108734/15/78011. Судебным приставом-исполнителем 16.06.2015 в рамках исполнительного производства вынесено постановление о запрете регистрационных действий в отношении транспортных средств, в том числе, погрузчика фронтального одноковшового АМКОДОР 333В; 19.06.2015 вынесено постановление о поручении Выборгскому районному отделу Управления ФССП России по Ленинградской области (далее - Выборгский районный отдел) наложить арест на имущество должника. Постановлением судебного пристава-исполнителя Выборгского районного отдела от 22.06.2015 наложен запрет на проведение регистрационных действий в отношении транспортного средства должника: погрузчика фронтального одноковшового АМКОДОР 333В, заводской номер 0165, 2011 года выпуска и четырех машин уборочных универсальных. В связи с отсутствием представителя должника при осуществлении исполнительных действий, арестованное имущество изъято и передано на ответственное хранение руководителю ООО «Вальтер Проект Бау». Постановлением судебного пристава-исполнителя от 23.06.2015 арестованное имущество, перечисленное в акте о наложении ареста (описи) имущества от 22.06.2015 передано на ответственное хранение ООО «Стройтехнологии. Судебным приставом-исполнителем 13.08.2015 вынесено постановление о внесении изменений в ранее вынесенное постановление от 23.06.2015 о смене ответственного хранителя. 3 Согласно акту приема-передачи арестованного имущества от 14.08.2015 арестованное имущество передано на ответственное хранение представителю ООО «Стройтехнологии» с правом пользования. Постановлениями судебного пристава-исполнителя от 29.12.2015 отменены меры о запрете регистрационных действий в отношении транспортных средств, в том числе, погрузчика фронтального АМКОДОР, в связи с достаточностью имущества для погашения задолженности. Считая, что за период неправомерного изъятия и запрета пользования транспортным средством причинены убытки в виде упущенной выгоды в связи с расторжением договора № 25/08-1 от 25.08.2014 на выполнение работ по проектированию и строительству железнодорожного пути, заключенного с ООО «Профтехсервис», общество обратилось в арбитражный суд с заявлением о взыскании убытков. Рассматривая спор,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02.10.2007 № 229-ФЗ «Об исполнительном производстве», Федерального закона от 21.07.1997 № 118 «О судебных приставах»,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исходили из недоказанности истцом факта понесенного ущерба, причинно-следственной связи между ущербом и действиями ФССП России, с чем согласились суды апелляционной инстанции и округа.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Щербе Игорю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