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Московского области от 21.01.2021, оставленным без изменения постановлением Десятого арбитражного апелляционного суда от 10.06.2021, общество привлечено к административной ответственности, предусмотренной статьей 14.61 Кодекса Российской 2 Федерации об административных правонарушениях, и ему назначено наказание в виде предупреждения. Общество обратилось в Верховный Суд Российской Федерации с кассационной жалобой, в которой просит указанные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несоблюдении обществом правил обеспечения платежной дисциплины потребителей энергетических ресурсов. Статьей 14.61 Кодекса Российской Федерации об административных правонарушениях установлена ответственность за 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Оценив представленные доказательства и установив, что общество, соответствующее критериям, при которых у потребителя электрической энергии возникает обязанность предоставления обеспечения обязательств по оплате электроэнергии, нарушило установленный порядок, суды пришли к выводу о наличии в действиях общества состава правонарушения, ответственность за совершение которого предусмотрена статьей 14.61 КоАП РФ, признав возможность применения к нему административного наказания в виде предупреждения. 3 Процедура и срок давности привлечения к ответственности соблюдены. Доводы жалобы об отсутствии извещения общества о месте и времени составления протокола об административном правонарушении были предметом рассмотрения судов и получили исчерпывающую оценку в обжалуемых судебных актах, не согласиться с которой оснований не имеется. Иные доводы заявителя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и (или) норм процессуального права, повлиявших на исход дела,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