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Мухин Александр Александрович обратился в суд с заявлением о привлечении Золотой Марии Владимировны, Загляднова Николая Николаевича, Кононенко В.В. и Гогошина Романа Николаевича к субсидиарной ответственности, признании доказанным наличия оснований для привлечения руководителей должника к субсидиарной ответственности, приостановлении производства по рассмотрению заявления до окончания расчётов с кредиторами. Определением Арбитражного суда города Санкт – Петербурга и Ленинградской области от 12.03.2021 заявление признано обоснованным, производство по обособленному спору приостановлено до момента завершения расчётов с кредиторами. Постановлением Тринадцатого арбитражного апелляционного суда от 16.08.2021, оставленным без изменения постановлением Арбитражного суда Северо-Западного округа от 10.11.2021, данное определение отменено в части привлечения Золотой М.В., Загляднова Н.Н. и Гогошина Р.Н. к субсидиарной ответственности по обязательствам должника, в удовлетворении заявления в данной части отказано. В остальной части определение суда первой инстанции от 12.03.2021 оставлено без изменения. 2 В кассационной жалобе, поданной в Верховный Суд Российской Федерации, заявитель просит отменить названные судебные акты в части привлечения его к субсидиарной ответственности, принять в данной части новый судебный акт об отказе в удовлетворении требований к заявителю.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подпунктом 2 пункта 2, пунктом 4 статьи 61.11, пунктом 2 статьи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Кононенко В.В., не исполнившего возложенную на него законом и судебным актом обязанность по передаче бухгалтерской и иной документации должника конкурсному управляющему, что привело к невозможности выявления числящихся на балансе должника активов и формирования конкурсной массы.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Кононенко Валерию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