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Богун Роман Александрович обратился в суд с заявлением о привлечении Шамцяна Марка Марковича, Бабарина М.С., Горлатова Виталия Дмитриевича и Восканян Марьяны Владимировны к субсидиарной ответственности по обязательствам должника в размере 1 231 776 271 рубль 09 копеек. Определением Арбитражного суда города Санкт – Петербурга и Ленинградской области от 20.12.2020, оставленным без изменения постановлением Тринадцатого арбитражного апелляционного суда от 29.06.2021, заявление удовлетворено в части привлечения Шамцяна М.М. к субсидиарной ответственности по обязательствам должника, производство по заявлению в данной части приостановлено до окончания расчётов с кредиторами; в удовлетворении остальной части заявленных требований отказано. Постановлением Арбитражного суда Северо-Западного округа от 15.10.2021 данные судебные акты отменены в части отказа в удовлетворении требований конкурсного управляющего о привлечении Бабарина М.С., Горлатова В.Д. и Восканян М.В. к субсидиарной ответственности по обязательствам должника, установлено наличие оснований для привлечения названных лиц к субсидиарной ответственности по обязательствам должника. В остальной части определение суда первой инстанции от 20.12.2020 и постановление апелляционного суда от 29.06.2021 оставлены без изменения. 2 В кассационной жалобе, поданной в Верховный Суд Российской Федерации, заявитель просит отменить постановление суда округа, судебные акты судов первой и апелляционной инстанций оставить без изменения. Исходя из доводов кассационной жалобы, заявитель не согласен с обжалуемым постановлением суда округа в части установления наличия оснований для привлечения его к субсидиарной ответственности.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удовлетворяя заявление в обжалуемой части, суд округа, руководствуясь положениями статьями 61.11 Федерального закона от 26.10.2002 № 127-ФЗ «О несостоятельности (банкротстве)», исходил из доказанности совокупности условий для привлечения к субсидиарной ответственности заявителя как одного из руководителей и конечного бенефициара должника в связи с заключением сделок на заведомо невыгодных условиях, способствовавших наращиванию неликвидной дебиторской задолженности и повлекших за собой банкротство должника. Постановление в обжалуемой части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Бабарину Михаилу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