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Смагина Виталия Ивановича в Арбитражный суд города Москвы обратился Пестриков Игорь Леонидович с требованием о включении 893 499 765 рублей 81 копейки задолженности и 47 388 145 рублей 34 копеек неустойки по договорам займа в реестр требований кредиторов должника. Определением Арбитражного суда города Москвы от 26.02.2021 признано обоснованным и включено в третью очередь реестра требований кредиторов должника требование Пестрикова И.Л. в заявленном размере с учетом пункта 3 статьи 137 Федерального закона от 26.10.2020 № 127-ФЗ «О несостоятельности (банкротстве)». Постановлением Девятого арбитражного апелляционного суда от 07.07.2021 определение суда первой инстанции оставлено без изменения. Арбитражный суд Московского округа постановлением от 04.10.2021 указанные судебные акты оставил без изменения. 2 Смагин Виталий Иванович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71, 100, 134, 213.24 Федерального закона от 26.10.2002 № 127-ФЗ «О несостоятельности (банкротстве)» и исходили из установленного наличия у должника обязательств перед кредитором, основанных на договорах займа, в т.ч. переданных кредитору на основании соглашения об уступке требований, и отсутствия доказательств погашения задолженности по договорам займа. Несогласие заявителя кассационной жалобы с произведенной судами оценкой представленных доказательств и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Смагину Виталию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