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Сафронова Александра Владимировича должник обратился в Арбитражный суд Новосибирской области с заявлением об исключении из конкурсной массы индивидуального жилого дома с кадастровым номером 54:19:180109:653 и земельных участков с кадастровыми номерами 54:19:180109:115, 54:19:180109:119, расположенных по адресу: Новосибирская область, Новосибирский район, рабочий поселок Краснообск, микрорайон № 4, квартал 1, дом 12а. Определением Арбитражного Новосибирской области от 17.03.2021 заявление удовлетворено и из конкурсной массы должника исключены жилой дом и земельные участки. Постановлением Седьмого арбитражного апелляционного суда от 16.06.2021 определение суда первой инстанции отменено и в удовлетворении заявления отказано. Арбитражный суд Западно-Сибирского округа постановлением от 10.08.2021 постановление суда апелляционной инстанции оставил без изменения. 2 Сафронов Александр Владимирович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 апелляционной инстанции руководствовался положениями статьи 213.25 Федерального закона от 26.10.2002 № 127-ФЗ «О несостоятельности (банкротстве)», статьей 10 Гражданского кодекса Российской Федерации, статьей 446 Гражданского процессуального кодекса Российской Федерации, разъяснениями, изложенными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 исходил из фактических обстоятельств дела, установив, что должник в период неплатежеспособности допустил недобросовестные действия по реализации спорных объектов недвижимости заинтересованным лицам с целью причинения вреда имущественным правам кредиторов (определением Арбитражного Новосибирской области от 20.08.2019 признана недействительной цепочка сделок в отношении данного имущества); в период банкротства должник зарегистрировался и стал проживать в спорном доме, что свидетельствует о недобросовестных действиях должника по наделению объектов недвижимости признаками исполнительского иммунитета.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суд округа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Сафронову Александру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