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26.02.2021 в удовлетворении иска отказано. Двенадцатый арбитражный апелляционный суд постановлением от 02.07.2021 отменил решение от 26.02.2021 в части отказа во взыскании 180 440 рублей задолженности за услуги и 11 930 рублей 80 копеек неустойки за период с 04.02.2020 по 13.04.2020 и удовлетворил иск в этой части; в остальной части иска решение от 26.02.2021 оставлено без изменения. Арбитражный суд Поволжского округа постановлением от 12.10.2021 постановление Двенадцатого арбитражного апелляционного суда от 02.07.2021 оставил без изменения. В кассационной жалобе торговый дом просит об отмене судебных актов апелляционного и окружного судов, ссылаясь на немотивированность отклонения довода о непередаче истцом документов по рассматриваемым 2 перевозкам и неосновательное уменьшение штрафа за непредставление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документы, касающиеся спорных перевозок, приняты от истца работниками торгового дома по реестрам, поэтому признал оказание услуг подтвержденным применительно к условиям договора от 10.01.2019 и взыскал их стоимость в соответствии со статьей 785 Гражданского кодекса Российской Федерации, статьями 5, 8 Федерального закона от 30.06.2003 № 87-ФЗ «О транспортно-экспедиционной деятельности». Требуемая в жалобе переоценка доказательств оказания услуг и установленных судами обстоятельств для уменьшения неустойки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«Саратовский»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