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финансовый управляющий имуществом должника ФИО3 обратился в Арбитражный суд Московской области с заявлением о признании недействительным договора займа от 07.08.2014, заключенного между должником и ФИО1 Определением Арбитражного суда Московской области от 14.10.2019, оставленным без изменения постановлением Десятого арбитражного апелляционного суда от 16.01.2020, в удовлетворении заявления отказано. Постановлением Арбитражного суда Московского округа от 03.06.2020 указанные судебные акты отменены, обособленный спор направлен на новое рассмотрение в Арбитражный суд Московской области. При новом рассмотрении спора к участию в нем в качестве третьих лиц, не заявляющих самостоятельных требований относительно предмета спора, привлечены ФИО4 и ФИО5. Определением Арбитражного суда Московской области от 04.05.2021 в удовлетворении заявления финансового управляющего отказано. Постановлением Десятого арбитражного апелляционного суда от 02.07.2021 определение суда первой инстанции отменено; признан недействительным договор займа, заключенный между должником и ФИО1 Арбитражный суд Московского округа постановлением от 04.10.2021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определение суда первой инстанции и признавая недействительным договор займа, суд апелляционной инстанции руководствовался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статьями 10 , 166 , 168 , 170 Гражданского кодекса Российской Федерации, разъяснениями, содержащимися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доказанности мнимости сделки, отсутствия у сторон при ее заключении намерений создать соответствующие условиям этой сделки правовые последствия.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России по г. Солнечногорску МО (подробнее) Союз арбитражных управляющих "Саморегулируемая организация "Дело" (подробнее) Иные лица: А/У Сидоров Павел Валентинович (подробнее) Ф/У Максимченко А.И. - Сидоров П.В.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