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пересмотре постановления Тринадцатого арбитражного апелляционного суда от 01.09.2020 о признании права собственности на жилые помещения за правопреемниками Репиной Надежды Николаевны – Когтевым Дмитрием Георгиевичем и Макеевым Владимиром Николаевичем. Определением Тринадцатого арбитражного апелляционного суда от 06.07.2021, оставленным без изменения постановлением Арбитражного суда Северо-Западного округа от 27.09.2021, в удовлетворении заявления отказано.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принять по делу новый судебный акт об удовлетворении его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руководствовались статьями 309 – 312 Арбитражного процессуального кодекса Российской Федерации, пунктами 3 –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нём обстоятельства не отвечали признакам существенных, новых или вновь открывшихся, способных повлиять на выводы суда при принятии указанного к пересмотру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«Адмирал» Ланцову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