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кредиторы Пономаренко А.Ю. и Пономаренко Аза Михайловна обратились в суд с заявлениями, объёдинёнными в одно производство для совместного рассмотрения, о привлечении Бурмистровой Елены Анатольевны, Гармуева Василия Павловича и Короля Юрия Романовича (далее – члены правления) к субсидиарной ответственности по обязательствам должника. При этом Пономаренко А.Ю. просила взыскать с названных членов правления солидарно 498 960 рублей 97 копеек, а Пономаренко А.М. – взыскать с них 939 767 рублей 95 копеек. Определением Арбитражного суда Хабаровского края от 18.05.2021, оставленным без изменения постановлениями Шестого арбитражного апелляционного суда от 08.07.2021 и Арбитражного суда Дальневосточного округа от 23.09.2021, в удовлетворении заявлений отказано. В кассационных жалобах, поданных в Верховный Суд Российской Федерации, заявители просят отменить названые судебные акты и направить дело на новое рассмотрение.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спор, суды, руководствуясь статьями 9, 61.11, 61.12 Федерального закона от 26.10.2002 № 127-ФЗ «О несостоятельности (банкротстве)», разъяснениями, изложенными в постановлении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применительно к установленным по делу фактическим обстоятельствам пришли к выводу о недоказанности совокупности условий, необходимой для привлечения членов правления кооператива к субсидиарной ответственности по обязательствам должника. Выводы судов соответствуют нормам права, оснований для переоценки этих выводов не имеется. Доводы, изложенные в настоящих жалобах, в том числе о допущенных судами нарушениях норм процессуального права, являлись предметом изучения суда округа, получили надлежащую правовую оценку, отклонены как несостоятельные с подробным изложением мотивов отклонения. Оснований для передачи кассационных жалоб на рассмотрение в судебном заседании Судебной коллегии Верховного Суда Российской Федерации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Пенязь Марине Владимировне - представителю кредиторов Космовской Раисы Павловны, Ковалевой Тамары Михайловны, Красновой Ирины Викторовны, Грибовской Антонины Ивановны и Ефтеевой Анны Васильевны; Пономаренко Алевтине Юрьевне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