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25.02.2021, оставленным без изменения постановлениями Первого арбитражного апелляционного суда от 22.07.2021 и Арбитражного суда Волго-Вятского округа от 27.10.2021, в удовлетворении заявленных требований отказано. В кассационной жалобе ООО «ТРИО» ставит вопрос об отмене принятых по делу судебных актов, ссылаясь на существенное нарушение судами норм материального и процессуального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ООО «Кочкуровское общество охотников и рыболовов «Сура» на действия министерства (организатор торгов), выразившиеся в нарушении порядка проведения аукциона, антимонопольным органом принято решение. Решением управления жалоба ООО «Кочкуровское общество охотников и рыболовов «Сура» признана обоснованной, в действиях организатора торгов выявлено нарушение части 4 статьи 28 Федерального закона от 24.07.2009 № 209-ФЗ «Об охоте и о сохранении охотничьих ресурсов и о внесении изменений в отдельные законодательные акты Российской Федерации» (далее – Федеральный закон № 209-ФЗ). Предписанием управления на организатора торгов возложена обязанность прекратить допущенное нарушение. Не согласившись с ненормативными правовыми актами антимонопольного органа, ООО «ТРИО» обратилось в арбитражный суд. Исследовав и оценив представленные в материалы дела доказательства, руководствуясь положениями Федерального закона от 26.07.2006 № 135-ФЗ «О защите конкуренции», Федерального закона № 209-ФЗ, суды пришли к выводу о том, что оспариваемые решение и предписание антимонопольного органа соответствуют действующему законодательству и не нарушают права и законные интересы заявителя в сфере предпринимательской деятельности. Судебные инстанции исходили из того, что действия министерства по объявлению перерывов в аукционе и по его завершению в отсутствие иных участников, не утративших интерес к аукциону и не извещенных надлежащим образом о дате и времени его дальнейшего проведения, повлекли ограничение конкуренции. Суды отметили, что отсутствие установленного организатором аукциона порядка его проведения, возможности объявления перерыва в аукционе и порядка извещения участников о переносе начатого аукциона на другие дату и время, неуказание в извещении о проведении аукциона времени его проведения, фактически привело к устранению конкуренции, поскольку в аукционе принял участие только представитель ООО «ТРИО». 3 При исследовании обстоятельств дела установлено, что аукцион, начатый с участием представителей всех участников, многократно прерывался, и его проведение переносилось на другие даты и время, не указанные в извещении о проведении аукциона; организатор торгов устно объявлял другие даты и время проведения начатого аукциона, то есть извещал участников аукциона о других датах и времени проведения аукциона способом, не предусмотренным законом; иным способом участники аукциона о других датах и времени проведения аукциона не извещались; после объявления последнего перерыва министерством в протоколе проведения открытого аукциона не зафиксирован факт неявки представителей ООО «Пырма», ООО «Кочкуровское общество охотников и рыболовов «Сура», ООО «Общество охотников «Трофей» после перерыва, причина их неявки для участия в аукционе организатором торгов не выяснялась, хотя предшествующее активное участие в проводимых торгах указанных лиц было очевидно и должно было вызвать у организатора торгов обоснованное сомнение в их отказе от дальнейшей конкурентной борьбы. Доводы, изложенные в кассационной жалобе, повторяют позицию ООО «ТРИО» по спору,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«ТРИО»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