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Климовой Ольги Сергеевны в Арбитражный суд Оренбургской области обратилось общество с ограниченной ответственностью «Союз РА» с уточненным заявлением об установлении и включении в реестр требований кредиторов должника задолженности в сумме 7 456 320 рублей 90 копеек, в том числе: 6 404 617 рублей 77 копеек основного долга, 1 051 703 рубля 13 копеек процентов за пользование чужими денежными средствами, начисленных на основании статьи 395 Гражданского кодекса Российской Федерации. Определением Арбитражного суда Оренбургской области от 29.03.2021 требование признано обоснованным и включено в третью очередь реестра требований кредиторов должника. Постановлением Восемнадцатого арбитражного апелляционного суда от 22.06.2021 определение суда первой инстанции оставлено без изменения. Арбитражный суд Уральского округа постановлением от 22.10.2021 указанные судебные акты оставил без изменения. 2 Финансовый управляющий имуществом должника Джембулатов Сергей Муратович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требование кредитора обоснованным и подлежащим включению в реестр требований кредиторов должника, суды руководствовались положениями статей 71, 100, 134, 213.24 Федерального закона от 26.10.2002 № 127-ФЗ «О несостоятельности (банкротстве)» и исходили из доказанности факта возведения кредитором третьего этажа в спорном объекте недвижимости, находившемся в собственности должника, и понесенных в связи с этим кредитором затратах, не возмещенных должником, отклонив возражения о пропуске срока исковой давности.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должника Джембулатову Сергею Муратовичу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