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гражданина Видякина Андрея Станиславовича финансовый управляющий имуществом должника Минкин Шамиль Габдрахманович обратился в Арбитражный суд Республики Марий Эл с заявлением, уточненным в порядке статьи 49 Арбитражного процессуального кодекса Российской Федерации, о признании недействительным договора дарения 1/2 доли в праве общей долевой собственности на квартиру от 11.02.2019, заключенного между должником (дарителем) и его дочерью Видякиной Ксенией Андреевной (одаряемой), и применении последствий недействительности сделки в виде возврата отчужденного имущества в конкурсную массу должника. Определением Арбитражного суда города Республики Марий Эл от 22.04.2021 в удовлетворении заявления отказано. Постановлением Первого арбитражного апелляционного суда от 09.08.2021 определение суда первой инстанции оставлено без изменения. 2 Арбитражный суд Волго-Вятского округа постановлением от 28.10.2021 указанные судебные акты оставил без изменения. Финансовый управляющий Минкин Шамиль Габдрахманович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Отказывая в удовлетворении заявления, суды, руководствуясь положениями статей 10, 168, 170, 446 Гражданского кодекса Российской Федерации, статьями 61.2, 223.1 Федерального закона от 26.10.2002 № 127-ФЗ «О несостоятельности (банкротстве)», разъяснениями, изложенными в пункте 5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пункте 4 постановления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установив реальность исполнения условий договора дарения, пришли к выводу, что отчуждение должником доли в праве собственности на единственное принадлежащее ему жилое помещение не могло причинить имущественный вред кредиторам. Доводы, изложенные в жалобе, приводились при рассмотрении спора в судах, были рассмотрены судами и им дана надлежащая оценка. Эти доводы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3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должника Минкину Шамилю Габдрахмановичу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