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303-ЭС21-26626. Председатель третьего судебного состава,судья Верховного Суда Российской Федерации ФИО1 Суд: Верховный Суд РФ (подробнее) Истцы: ООО ПК "Домен" (подробнее) Ответчики: МИФНС №1 по Сахалинской области (подробнее) Иные лица: МОСП по исполнению особых исполнительных производств УФССП РФ по Сахалинской области (подробнее) УФССП России по Сахалинской области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