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Брезгина Андрея Тимофеевича Арбитражным судом Свердловской области рассмотрено заявление финансового управляющего имуществом должника Фердинанда Михаила Борисовича о признании недействительными договоров купли- продажи автомобиля Lexus LX 570 и применении последствий недействительности сделок, в частности, признания Брезгина А.Т. покупателем транспортного средства и обязания Довгань Анну Васильевну передать транспортное средство в собственность должника. К участию в обособленном споре в качестве третьих лиц, не заявляющих самостоятельных требований относительно предмета спора, привлечены Брезгина Наталья Леонидовна и Прихожев Денис Игоревич. Определением Арбитражного суда Свердловской области от 15.04.2021 заявление финансового управляющего удовлетворено: договор купли-продажи автомобиля, заключенный 18.01.2018 должником и Довгань А.В., признан 2 недействительным, собственником указанного транспортного средства признан должник, применены последствия недействительности сделки в виде передачи транспортного средства в конкурсную массу должника. Постановлением Семнадцатого арбитражного апелляционного суда от 02.08.2021 определение суда первой инстанции оставлено без изменения. Арбитражный суд Уральского округа постановлением от 27.09.2021 указанные судебные акты оставил без изменения. Брезгин Андрей Тимофеевич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учитывая обстоятельства приобретения и последующей продажи спорного имущества, руководствуясь положениями Федерального закона от 26.10.2002 № 127-ФЗ «О несостоятельности (банкротстве)», статьями 10, 168, 170 Гражданского кодекса Российской Федерации, суды пришли к выводу о доказанности наличия совокупности условий, необходимой для признания договора купли-продажи транспортного средства недействительным, совершения сделки заинтересованными лицами, при явном злоупотреблении правом, с целью вывода ликвидного имущества из владения должника и недопущения обращения на него взыскания по требованиям кредиторов.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3 достаточным основанием для пересмотра судебных актов в кассационном порядке. По существу доводы жалобы основаны на неверном толковании заявителем норм материального права, направлены на переоценку доказательств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Брезгину Андрею Тимофеевичу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