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сделкой перечисления в адрес общества денежных средств по платёжному поручению от 13.10.2017 № 99 в размере 450 000 рублей в счёт оплаты услуг по договору на оказание юридических услуг от 20.07.2017 № 1_2017 за период апрель 2018 года - декабрь 2018 года, применении последствий недействительности сделки в виде взыскания с ответчика денежных средств в размере 450 000 рублей. Определением Арбитражного суда Новосибирской области от 16.03.2021, оставленным без изменения постановлениями Седьмого арбитражного апелляционного суда от 21.05.2021 и Арбитражного суда Западно-Сибирского округа от 11.08.2021,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Арбитражный суд Новосибирской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подозрительности, в отсутствие встречного предоставления,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её недействительности.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«Многопрофильная компания «Антей»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общества с ограниченной ответственностью «Многопрофильная компания «Антей» о приостановлении исполнения определения Арбитражного суда Новосибирской области от 16.03.2021 по делу № А45-9737/2019, оставленного без изменения постановлением Седьмого арбитражного апелляционного суда от 21.05.2021 и постановлением Арбитражного суда Западно-Сибирского округа от 11.08.2021 по тому же делу, оставить без удовлетворения.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