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Приморского края от 26.04.2021 признаны незаконными действия управляющего, выразившиеся в необоснованном заключении от имени ООО «ЛТВЦ «Юпитер» договора бухгалтерского аутсорсинга от 01.07.2017 № 30/17 с ООО «Финансовый центр» и осуществлении выплат в размере 580 000 рублей и договора оказания юридических услуг от 01.08.2017 № 2 с гражданкой Серенко Е.С. и осуществлении выплат в размере 825 000 рублей; с управляющего в конкурсную массу взыскано 1 405 000 рублей; управляющий отстранен от исполнения обязанностей. Пятый арбитражный апелляционный суд постановлением от 28.07.2021 изменил определение от 26.04.2021 и признал незаконными действия управляющего, выразившиеся в необоснованном расходовании денежных средств ООО «ЛТВЦ «Юпитер» в сумме 589 516 рублей 13 копеек, выплаченных по договору оказания юридических услуг от 01.08.2017 № 2, заключенному с гражданкой Серенко Е.С., и в сумме 68 387 рублей 10 копеек, 2 выплаченных по договору бухгалтерского аутсорсинга от 01.07.2017 № 30/017, заключенному ООО «Финансовый центр»; с управляющего в конкурсную массу взыскано 657 903 рубля 23 копейки убытков; управляющий отстранен от исполнения обязанностей. Арбитражный суд Дальневосточного округа постановлением от 23.09.2021 постановление Пятого арбитражного апелляционного суда от 28.07.2021 оставил без изменения. В кассационной жалобе Беловодский А.В. просит об отмене судебных актов, ссылаясь на смешение имущества должника и общества «ЛТВЦ «Юпитер», отсутствие условий для взыскания убытков и неосновательность отстранения от исполнения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«ЛТВЦ «Юпитер» полностью принадлежит должнику и его имущество составляет конкурсную массу должника, поэтому правомерно оценили равнозначность влияния совершенных управляющим действий и сделок на общество и должника. Последствия заключения сделок суды применительно к статьям 20, 20.3, 20.4, 83, 213.9 Федерального закона от 26.10.2002 № 127-ФЗ «О несостоятельности (банкротстве)» оценили в качестве существенных нарушений и влекущих отстранение управляющего от исполнения обязанностей в деле о банкротстве должника.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Беловодскому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