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Хабаровского края к Инспекции Федеральной налоговой службы по Железнодорожному району г. Хабаровска (далее – Инспекция, регистрирующий орган) с заявлением: - о признании недействительной записи о внесении изменений в сведения, содержащиеся в Едином государственном реестре юридических лиц (далее – ЕГРЮЛ), в отношении общества с ограниченной ответственностью (далее – ООО) «Сказка» (государственный регистрационный номер (далее – ГРН) 2192724246372 от 20.05.2019)); - о признании недействительной записи о внесении изменений в сведения, содержащиеся в ЕГРЮЛ, в отношении ООО «Фреш лайм» (ГРН 2192724246339 от 20.05.2019); - обязании Инспекции внести изменения в сведения о юридических лицах, содержащиеся в ЕГРЮЛ: исключить ФИО1 из состава участников ООО «Сказка» и ООО «Фрэш лайм». К участию в деле в качестве третьих лиц, не заявляющих самостоятельных требований на предмет спора, привлечены ФИО2, ООО «Сказка» и ООО «Фрэш лайм». Решением Арбитражного суда Хабаровского края от 06.05.2021, оставленным без изменения постановлением Шестого арбитражного апелляционного суда от 23.06.2021 и постановлением Арбитражного суда Дальневосточного округа от 21.09.2021,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результате раздела имущества были приобретены только имущественные права, которые ограничены правом требования выплаты действительной стоимости доли, но не статус участника юридических лиц. Регистрирующий орган не вправе был считать вступившее в законную силу решение Комсомольского районного суда Хабаровского края от 01.02.2019 по делу №2-10/2019 как основание внесения ФИО1 в состав участников. ФИО1 участником хозяйствующих субъектов стала вопреки своей воле. Заявителем о включении ФИО1 в состав участников выступил ФИО2, который изначально был единственным участником обществ и не уведомил ФИО1 о включении ее в состав участников на основании решения суда о разделе имущества.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Комсомольского районного суда Хабаровского края от 01.02.2019 по делу № 2-10/2019 доли в размере 100% в уставном капитале ООО «Фрэш лайм» и доли в размере 100% в уставном капитале ООО «Сказка» признаны имуществом, совместно нажитым ФИО1 и ФИО2 в период брака. Указанным решением произведен раздел совместно нажитого имущества: за ФИО1 признано право собственности на долю в размере 50% в уставном капитале ООО «Фрэш лайм» и долю в размере 50% в уставном капитале ООО «Сказка»; вторым участником названных юридических лиц остался ФИО2, владевший ранее единолично названными организациями. ФИО2 13.05.2019 поданы в регистрирующий орган заявления по форме № Р14001 о внесении в ЕГРЮЛ изменений, касающихся сведений о юридическом лице, не связанных с изменением учредительных документов в отношении ООО «Фрэш лайм» (№ 183А), в отношении ООО «Сказка» (№ 184А). На основании данных заявлений Инспекцией в ЕГРЮЛ 20.05.2019 внесены сведения об ФИО1 как об участнике ООО «Фрэш лайм» (ГРН 2192724246339) и как об участнике ООО «Сказка» (ГРН 2192724246372). Полагая действия регистрирующего органа по внесению в ЕГРЮЛ оспариваемых записей в отношении ООО «Фрэш лайм», ООО «Сказка» незаконными,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93 Гражданского кодекса Российской Федерации, статьей 21 Федерального закона от 08.02.1998 № 14-ФЗ «Об обществах с ограниченной ответственностью» (далее – Закон № 14-ФЗ), статьями 4, 5, 17, 23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исходя из того, что государственная регистрация носит заявительный характер, представленные ФИО2 в Инспекцию документы соответствовали требованиям закона, оснований для отказа в государственной регистрации установлено не было, принятые Инспекцией решения являются законными. Судебными инстанциями учтено, что подача являвшегося единственным участником ООО «Фреш лайм» и ООО «Сказка» ФИО2 заявления по форме № Р14001 свидетельствует о соблюдении корпоративных процедур и даче им согласия на вступление в состав участников юридических лиц ФИО1 Письменных возражений заинтересованных лиц относительно предстоящей государственной регистрации изменений в ЕГРЮЛ, а также судебных актов или актов судебного пристава-исполнителя, содержащих запрет на совершение определенных регистрационных действий, в Инспекцию не поступало. Не намереваясь осуществлять корпоративные права в отношении ООО «Фреш лайм» и ООО «Сказка», ФИО1 претендуя на имущество, вправе воспользоваться механизмом, предусмотренным статьей 26 Закона № 14-ФЗ. Кроме того, как следует из сведений, содержащихся в ЕГРЮЛ, в настоящее время ООО «Сказка» исключено из реестра на основании статьи 21.1 Закона № 129-ФЗ.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Инспекция Федеральной налоговой службы по Железнодорожному району г. Хабаровска (подробнее) Иные лица: Верховный суд РФ (подробнее) ООО "Сказка" (подробнее) ООО "Фрэш лайм"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