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25.01.2021, оставленным без изменения постановлением Одиннадцатого арбитражного апелляционного суда от 07.06.2021, общество привлечено к административной ответственности по части 3 статьи 14.1 КоАП РФ в виде предупреждения. Постановлением Арбитражного суда Поволжского округа от 21.09.2021 судебные акты оставлены в силе. Общество обратилось в Верховный Суд Российской Федерации с кассационной жалобой на указанные судебные акты, считая их принятыми с нарушением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составления в отношении общества протокола об административном правонарушении от 26.10.2020 № 205 и обращения административного органа в арбитражный суд с заявлением о привлечении его к ответственности, предусмотренной частью 3 статьи 14.1 КоАП РФ послужил установленный административным органом факт нарушения обществом требований подпункта «д»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30.12.2011 № 1225 (далее – Положение № 1225), части 2 статьи 54, части 3 статьи 4, части 8 статьи 82, части 2 статьи 82, части 7 статьи 84, части 2 статьи 103, части 4 статьи 143 Федерального закона от 22.07.2008 № 123-ФЗ «Технический регламент о требованиях пожарной безопасности» (далее – Федеральный закон № 123-ФЗ), пункта 14.1 абзац 3, пунктов 14.2, 13.3.3, приложения А и А.4 Свода правил СП 5.13130.2009 «Системы противопожарной защиты. Установки пожарной сигнализации и пожаротушения автоматические. Нормы и правила проектирования», утвержденного приказом МЧС России от 25.03.2009 № 175 (далее – Свода правил СП 5.13130.2009), пункта 61 Правил противопожарного режима в Российской Федерации, утвержденных Постановлением Правительства РФ от 25.04.2012 № 390, пункта 4.8 Свода правил СП 6.13130.2013 «Системы противопожарной защиты. Электрооборудование. Требования пожарной безопасности»,утвержденного приказом МЧС России от 21.02.2013 № 115 (далее – Свод правил СП 6.13130.2013), ГОСТ 31565-2012 «Кабельные изделия. Требования пожарной безопасности». Частью 3 статьи 14.1 КоАП РФ предусмотрена административная ответственность за осуществление предпринимательской деятельности с нарушением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21.12.1994 № 69-ФЗ «О пожарной безопасности», Федерального закона № 123-ФЗ, Положения № 1225, Свода правил СП 5.13130.2009, Свода правил СП 6.13130.2013, ГОСТ 31565-2012 , суды пришли к выводу о наличии в действиях общества состава административного правонарушения, предусмотренного частью 3 статьи 14.1 КоАП РФ.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Суды установили, что процессуальные требования и условия КоАП РФ при привлечении общества к ответственности соблюдены. При этом признаков, характеризующих совершенное правонарушение как малозначительное, судами не установлено. Доводы общества со ссылкой на судебную практику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выводов суда не опровергают,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Главное управление МЧС России по Пензенской области Отдел надзорной деятельности города Пензы Управление надзорной деятельности и профилактической работы (подробнее) ГУ ОНД и ПР г.Пензы УНД и ПР МЧС России по Пензенской области (подробнее) Отдел надзорной деятельности и профилактической работы Главного управления МЧС России по Пензенской области (подробнее) Ответчики: ООО "Пожцентр"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