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 товарищество подают кассационные жалобы на указанные судебные акты, одновременно ходатайствуя об отсрочке уплаты государственной пошлины за подачу жалобы. Неуплату государственной пошлины заявители обосновывают тем, что их имущественное положение не позволяет уплатить государственную пошлину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Установив наличие объективных оснований, судья приходит к выводу о предоставлении заявителям отсрочки уплаты госпошлины. Руководствуясь статьями 102 , 184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 отсрочке уплаты государственной пошлины удовлетворить. Предоставить обществу с ограниченной ответственностью Управляющая компания «Спарта» и товариществу собственников недвижимости «ТСЖ Белая стрела» отсрочку уплаты государственной пошлины сроком до окончания производства по настоящим кассационным жалобам. Судья Верховного Суда Российской Федерации Р.А. Хатыпова Суд: Верховный Суд РФ (подробнее) Истцы: ООО УПРАВЛЯЮЩАЯ КОМПАНИЯ "СПАРТА" (подробнее) Ответчики: ООО УПРАВЛЯЮЩАЯ КОМПАНИЯ "ЖИЛИЩНЫЕ СИСТЕМЫ КРАСНОЯРСКА" (подробнее) Иные лица: АО "КрасИнформ" (подробнее) Судьи дела: Чучунова Н.С. (судья) (подробнее) Последние документы по делу: Определение от 17 января 2022 г. по делу № А33-12139/2019 Определение от 18 ноября 2021 г. по делу № А33-12139/2019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