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посредством размещенной на официальном сайте Верховного Суда Российской Федерации системы «Мой Арбитр» обратилось в Верховный Суд Российской Федерации с кассационной жалобой на указанные судебные акты, а также с ходатайством о зачете государственной пошлины. Согласно статьям 102 , 104 Арбитражного процессуального кодекса Российской Федерации (далее - АПК РФ) основания и порядок уплаты государственной пошлины, а также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пунктом 6 статьи 333.40 Налогового кодекса Российской Федерации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Согласно разъяснениям, содержащимся в пункте 3 постановления Пленума Высшего Арбитражного Суда Российской Федерации от 11.07.2014 № 46 «О применении законодательства о государственной пошлине при рассмотрении дел в арбитражных судах», если в случае возвращения заявления, жалобы государственная пошлина фактически не была возвращена плательщику из бюджета,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условиях,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наличии оснований для ее возврата из бюджета в полном размере либо копия документа об уплате государственной пошлины, заверенная судьей, при наличии оснований для ее частичного возврата из бюджета, копия судебного акта о возврате государственной пошлины, заверенная судьей и содержащая гербовую печать арбитражного суда. В нарушение требований Налогового кодекса Российской Федерации и приведенных разъяснений Пленума Высшего Арбитражного Суда Российской Федерации общество в обоснование ходатайства приложило к жалобе только платежное поручение от 06.03.2019 № 1154 об уплате 6 000 руб. государственной пошлины, не представив при этом документы, которые могли бы являться основанием для рассмотрения вопроса о зачете суммы государственной пошлины: копии заверенного надлежащим образом судебного акта о возврате государственной пошлины, уплаченной по указанному платежному поручению, оригинала справки на возврат государственной пошлины, либо доказательств того, что уплаченная в соответствии с представленным платежным поручением государственная пошлина не была им использована при обращении в арбитражный суд. Рассмотрев ходатайство заявителя, суд приходит к выводу об отсутствии оснований для его удовлетворения. В соответствии с пунктом 1 части 1 статьи 291.5 АПК РФ отсутствие приложенных к кассационной жалобе документов, подтверждающих уплату государственной пошлины, является самостоятельным основанием для возвращения кассационной жалобы без рассмотрения по существу. В связи с подачей жалобы в электронном виде жалоба и приложенные к ней документы не возвращаются. На основании изложенного, руководствуясь статьями 104 , 184 , 291.5 АПК РФ , статьей 333.40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«Управляющая компания жилищно-коммунального хозяйства Октябрьского района» о зачете государственной пошлины отказать, кассационную жалобу возвратить заявителю. Судья Верховного Суда Российской Федерации Борисова Е.Е. Суд: Верховный Суд РФ (подробнее) Истцы: ООО Единый расчетный центр (подробнее) ТСЖ БЕЛИНСКОГО 84 (подробнее) Ответчики: ООО "Управляющая компания жилищно-коммунального хозяйства Октябрьского района"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