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«Эдельвейс Групп» (далее – Общество) обратилось в Арбитражный суд Республики Татарстан с иском к Исполнительному комитету муниципального образования города Казани (далее – Комитет) о выделе в натуре доли в общей собственности на здание «спортивный павильон» (Литера А1), расположенное по адресу: Республика Татарстан, г. Казань, ул. Ташаяк, д. 2а (кадастровый номер 16:50:011903:40) в виде имущества, а именно: нежилых помещений первого этажа под номерами согласно поэтажному плану объекта лит. А1: № 5, 6, 7, 7а, 8, 28в, 30а, 30-35б, 36-41, 50-52а, 53-63 (литер А1). К участию в деле в качестве третьих лиц, не заявляющих самостоятельных требований относительно предмета спора, привлечены муниципальное казенное учреждение «Комитет земельных и имущественных отношений Исполнительного комитета муниципального образования г. Казани», муниципальное автономное учреждение «Спортивно-оздоровительный комплекс «Центральный стадион» г. Казани», Управление Федеральной службы государственной регистрации, кадастра и картографии по Республике Татарстан. Решением Арбитражного суда Республики Татарстан от 04.05.2021, оставленным без изменения постановлением Одиннадцатого арбитражного 2 апелляционного суда от 27.07.2021 и постановлением Арбитражного суда Поволжского округа от 22.10.2021,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что у судов отсутствовали правовые основания для вывода о невозможности выдела в натуре помещений в реконструированном здании с учетом обстоятельств, установленных при рассмотрении дела № А65-10108/2015.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25.05.2007 Арбитражным судом Республики Татарстан по делу № А65-25827/2006 утверждено мировое соглашение между Комитетом и Обществом о передаче последнему доли в праве собственности, в размере 1/22 «Центральный стадион», расположенного по адресу: г. Казань, ул. Ташаяк, 2а, а именно: - 1/22 доля в здании спортивного павильона (Литера А1), общая площадь которого составляет 3524, 53 кв. м; - 1/22 доля в административном здании № 2 (Литера А2), общая площадь которого составляет 100,15 кв. м; - 1/22 доля в здании кафе № 1 (Литера А3), общая площадь которого составляет 143, 4 кв. м; - 1/22 доля в здании кафе № 2 (Литера А4), общая площадь которого составляет 137, 8 кв. м; - 1/22 доля в здании кассового павильона (Литера А5), общая площадь которого составляет 87,1 кв. м; - 1/22 доля в здании кассы (Литера А6), общая площадь которого составляет 34, 35 кв. м; - 1/22 доля в административном здании № 1 (Литера А7), общая площадь которого составляет 612, 28 кв. м; - 1/22 доля в здании туалеты (№ 1, 2, 3, 4). Инвентарный номер объекта 4798 согласно техническому паспорту от 10.11.1990. В силу условий мирового соглашения рыночная стоимость доли истца составляет 9 834 000 рублей и в случае реконструкции 1/22 доля Общества не подлежит изменению. На основании указанного судебного акта за Обществом зарегистрировано право общей долевой собственности на объекты недвижимого имущества в размере 1/22 доли в праве, о чем в Едином государственном реестре прав на недвижимое имущество и сделок с ним сделаны соответствующие записи. 3 За муниципальным образованием г. Казани зарегистрировано право общей долевой собственности на данные объекты недвижимости в размере 21/22 доли в праве. Истец обратился с требованием о выделе в натуре доли в общей собственности на здание «Спортивный павильон» (Литера А1), расположенное по адресу: Республика Татарстан, г. Казань, ул. Ташаяк, д. 2а, (кадастровый номер 16:50:011903:40) в виде имущества, а именно: нежилых помещений первого этажа под номерами согласно поэтажному плану объекта литера А1: № 5, 6, 7, 7а, 8, 28в, 30а, 30-35б, 36-41, 50-52а, 53-63 (литера А1). Исследовав и оценив по правилам статьи 71 АПК РФ представленные доказательства, руководствуясь статьями 245, 247, 252, 254 Гражданского кодекса Российской Федерации и разъяснениями, изложенными в пункте 35 постановления Пленума Верховного Суда Российской Федерации № 6, Пленума Высшего Арбитражного суда Российской Федерации № 8 от 01.07.1996 «О некоторых вопросах, связанных с применением части первой Гражданского кодекса Российской Федерации», суды отказали в удовлетворении требований, указав на невозможность выделить в натуре доли в общей собственности на здание, в связи с произведенной реконструкцией. Судебные инстанции исходили из того, что в подтверждение правомерности требований истцом представлен технический паспорт на здание «Спортивный павильон», в котором отражены характеристики объекта на 07.08.2012. Однако, существующий «Центральный стадион» поставлен на кадастровый учет в 2014 году как новый объект недвижимости и не является объектом долевой собственности, так как на него зарегистрировано право муниципальной собственности. Объект был реконструирован, что в частности следует из судебных актов по делу № А65-10108/2015. Согласно заключению экспертизы № 110/10-16, проведенной в рамках дела № А65-10108/2015, «Центральный стадион» общей площадью 23 449, 1 кв. м, является результатом реконструкции существовавшего объекта недвижимого имущества – «спортивный павильон» (литера А1). Между тем на дату осмотра, проведенного 13.10.2016 и 14.10.2016, экспертом установлено, что «спортивный павильон» (литера А1) частично сохранился (реконструирован), административное здание (литера А7) сохранилось, а административное здание (литера А2), буфет (литера А3), буфет (литера А4), касса (литера А5), касса (литера А6), уборная (литера Г5), уборная (литера Г6), уборная (литера Г7), уборная (литера Г10) уничтожены (снесены). Согласно выписке из реестра от 02.09.2014 «Центральный стадион» площадью 23 449,1 кв. м (кадастровый номер 16:50:011903:38) поставлен на кадастровый учет в 2014 году как новый объект недвижимости. Границы и параметры «Центрального стадиона» существенно изменены; выделить доли в натуре не представляется возможным. В соответствии с условиями мирового соглашения, утвержденного определением суда по делу № А65-25827/2006, был определен режим общей долевой собственности в отношении конкретных объектов недвижимого имущества. 4 Кроме того, судебными актами по делу № А65-14404/2014 отказано в удовлетворении заявления Общества к Управлению Федеральной службы государственной регистрации, кадастра и картографии по Республике Татарстан о признании незаконным отказа в государственной регистрации права собственности на нежилые помещения «Центрального стадиона» № 1002, 1003, 1004 общей площадью 391,1 кв. м, расположенные по адресу: г. Казань, ул. Ташаяк, д. 2а; судами сделаны выводы, что доля в праве на объекты, перечисленные в мировом соглашении по делу № А65-25827/2007, уже были зарегистрированы заявителем на праве общей долевой собственности, границы и параметры нового объекта - «Центральный стадион» площадью 23 449 кв. м (кадастровый номер 16:50:011903:38), поставленного на кадастровый учет в 2014 году как новый объект недвижимости были изменены; на новый объект зарегистрировано право муниципальной собственности. Судами было учтено, что доли в праве собственности на реконструированный спортивный павильон (его сохранившуюся часть), принимая во внимание произведенные муниципальным образованием работ, не определялись; соответствующее требование в установленном законом порядке заявлено не было.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«Эдельвейс 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