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об утверждении порядка и условий проведения торгов по реализации обеспеченного залогом имущества должника единым производственно-технологическим комплексом, об установлении начальной продажной цены имущества, об утверждении Положения о порядке и условиях проведения торгов по продаже имущества должника (далее – положение о продаже). Определением Арбитражного суда Ярославской области от 24.05.2021, оставленным без изменения постановлениями Второго арбитражного апелляционного суда от 30.07.2021 и Арбитражного суда Волго-Вятского округа от 28.10.2021,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18.1, 131, 134, 138, 139 Федерального закона от 26.10.2002 № 127-ФЗ «О несостоятельности (банкротстве)», пунктом 9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в отсутствии доказательств, указывающих на наиболее эффективное пополнение конкурсной массы в результате продажи имущества должника (состоящего из отдельных, значительных по стоимости объектов недвижимости разного целевого назначения), единым, а не отдельным лотами, согласно ранее утверждённому по инициативе одного из залоговых кредиторов порядку реализации, отказали в удовлетворении заявления общества.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«Региональный клуб кредиторов»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