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29.03.2021, оставленным без изменения постановлением Второго арбитражного 2 апелляционного суда от 03.06.2021, в удовлетворении заявленных требований отказано. Постановлением Арбитражного суда Волго-Вятского округа от 04.10.2021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 и норм технической эксплуатации жилищного фонда, утвержденных постановлением Госстроя Российской Федерации от 27.09.2003 № 170,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установив факт непринятия управляющей компанией мер по надлежащему содержанию общего имущества многоквартирных домов (разрушены отделочные слои в районе наружной 3 системы водоотвода, не герметичны фальцевые соединения кровли, в районе подъездов затопление канализационными стоками, в подвалах увлажнен грунт, влажность воздуха превышает норматив). Суды признали, что процедура и срок давности привлечения к ответственности соблюдены, проверка проведена в порядке, установленном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Доводы общества о незаконности постановления в связи с тем, что оно совершило несколько самостоятельных правонарушений применительно к каждому многоквартирному дому (разные объемы и перечни), за которые административный орган должен вынести несколько постановлений о привлечении нарушителя к административной ответственности, не могут быть приняты во внимание, поскольку влекут ухудшение положения общества и противоречит правовой позиции Верховного Суда Российской Федерации, изложенной в определении от 01.02.2021 № 301-ЭС20-15182. Иные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