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Иванов В.А.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Ивановым В.А.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Иванова Виктора Афанасьевича удовлетворить. Срок подачи кассационной жалобы на решение Арбитражного суда города Москвы от 15.04.2021, постановление Девятого арбитражного апелляционного суда от 08.07.2021 и постановление Арбитражного суда Московского округа от 14.10.2021 по делу № А40-195214/2020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