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22.09.2021 (согласно почтовому оттиску на конверте) обратился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Арбитражного процессуального кодекса Российской Федерации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данной статьи арбитражный суд восстанавливает пропущенный процессуальный срок, если признает причины пропуска уважительными. Рассмотрев доводы заявителя, изложенные в ходатайстве, суд признает их уважительными. На основании изложенного, руководствуясь статьей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 Главы крестьянского (фермерского) хозяйства ФИО2 о восстановлении пропущенного процессуального срока. Восстановить срок подачи кассационной жалобы на постановление Арбитражного суда Северо-Кавказского округа от 21.04.2021 по делу № А32-60714/2019 Арбитражного суда Краснодарского края. Судья Верховного Суда М. В. Пронина Российской Федерации Суд: Верховный Суд РФ (подробнее) Истцы: ИП Глава КФХ Нагой А. Х. (подробнее) ООО Агрофирма "Юбилейная" (подробнее) Ответчики: Главное управление Министерства внутренних дел России по Краснодарскому краю (подробнее) ГУ МВД России по КК (подробнее) Министерство внутренних дел Российской Федерации (подробнее) Министерство финансов Российской Федерации (подробнее) Минфин РФ в лице УФК по Кк (подробнее) ООО КБ "Кубань Кредит" (подробнее) Судьи дела: Пронина М.В. (судья) (подробнее) Последние документы по делу: Определение от 13 января 2022 г. по делу № А32-60714/2019 Определение от 4 октября 2021 г. по делу № А32-60714/2019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