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 - Петербурга и Ленинградской области от 24.12.2020 исковые требования удовлетворены в полном объеме, с ООО «Легат» как с продавца товара ненадлежащего качества взыскано 1 599 000 рублей убытков. Постановлением Тринадцатого арбитражного апелляционного суда от 15.04.2021 решение суда первой инстанции от 24.12.2020 отменено, в удовлетворении иска отказано. Постановлением Арбитражного суда Северо – Западного округа от 06.08.2021 постановление апелляционного суда от 15.04.2021 отменено, решение суда первой инстанции от 24.12.2020 оставлено в силе. В жалобе заявитель ссылается на нарушение судами норм материального и процессуального права, указывает на применение судами норм права, не подлежащих применению при рассмотрении настоящего дела. Согласно положениям части 7 статьи 291.6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Суд первой инстанции, исследовав и оценив в соответствии с требованиями статей 65 , 71 Арбитражного процессуального кодекса Российской Федерации представленные в дело доказательства, руководствуясь, в том числе, положениями статей 469 , 470 , 475 , 476 Гражданского кодекса Российской Федерации, установив, что истцом доказана совокупность обстоятельств, необходимых для возложения на ответчика гражданско-правовой ответственности в виде возмещения убытков как с продавца товара ненадлежащего качества, удовлетворил исковые требования в заявленном размере. Апелляционный суд пришел к выводу о недоказанности факта возникновения недостатков товара до его передачи покупателю, в связи с чем отменил решение суда первой инстанции и отказал в иске. Отменяя постановление суда апелляционной инстанции, суд округа, руководствуясь разъяснениями, изложенными в пункте 12 постановления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экспертизе», оценив выводы проведенной по делу судебной экспертизы и приняв во внимание обстоятельства, установленные вступившими в законную силу судебными актами по делу № А40-142759/2018, согласился с выводами суда первой инстанции.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Федерации, поскольку направлены на переоценку доказательств по делу и оспаривание выводов нижестоящих судов по обстоятельствам спора.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Судьи дела: Павлова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