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Тыва от 29.04.2021, оставленным без изменения постановлением Третьего арбитражного апелляционного суда от 26.08.2021, в удовлетворении требований отказано. Постановлением Арбитражного суда Восточно-Сибирского округа от 29.10.2021 указанные судебные акты оставлены без изменения. Общество просит обжалуемые судебные акты отменить, считая их незаконными и необоснованными, принятыми с нарушением норм материального права. По смыслу части 1 статьи 2911, части 7 статьи 2916,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невозможна, в том числе, защита нарушенных прав, свобод, законных интересов в сфере предпринимательской и иной экономической деятельности.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Оценив представленные в материалы дела доказательства, суды пришли к выводу о том, что общество обратилось в арбитражный суд с заявлением об оспаривании постановления о привлечении к административной ответственности со значительным пропуском предусмотренного частью 2 статьи 208 Арбитражного процессуального кодекса Российской Федерации срока. Приводимые обществом причины несвоевременного обращения в суд рассмотрены судами и признаны неуважительными. Доказательств того, что, действуя разумно и добросовестно, общество столкнулось с обстоятельствами, объективно воспрепятствовавшими своевременному направлению заявления и ограничивающими возможность совершения соответствующего процессуального действия в отведенный срок, не представлено и судами таких обстоятельств не установлено. Доводы жалобы были предметом исследования судов и мотивированно отклонены, направлены на переоценку доказательств и установление иных фактических обстоятельств дела, выводы судов не опровергают и не являются основанием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Федерации. На основании изложенного и руководствуясь статьями 2911,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ООО "СТ-ТБО" (подробнее) Ответчики: Служба государственной жилищной инспекции и строительного надзора Республики Тыва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