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26.08.2021, в удовлетворении требований отказано. Постановлением Арбитражного суда Восточно-Сибирского округа от 09.11.2021 указанные судебные акты оставлены без изменения. Общество просит обжалуемые судебные акты отменить,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3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