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26.08.2021, в удовлетворении требований отказано. Постановлением Арбитражного суда Восточно-Сибирского округа от 27.10.2021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3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