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20.11.2020, оставленным без изменения постановлением Восемнадцатого арбитражного апелляционного суда от 07.06.2021 и постановлением Арбитражного суда Уральского округа от 17.09.2021, с автосервиса в пользу общества взыскано 107 500 руб. убытков, в удовлетворении остальной части иска отказано. В кассационной жалобе, поданной в Верховный Суд Российской Федерации, автосервис,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иска либо направить дело на новое рассмотрение в соответствующий арбитражный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(заказчик) и автосервис (исполнитель) 10.08.2017 заключили договор № 90/2017 на техническое обслуживание и ремонт автомобилей. Общество обратилось в арбитражный суд с настоящим иском, ссылаясь на возникновение у него убытков, понесенных в результате ненадлежащего исполнения автосервисом обязательств по договору в виде стоимости услуг по ремонту двигателя автомобиля.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и пояснения эксперта, содержащие выводы о несоответствии коленчатого вала, предоставленного для ремонта ответчиком, требованиям сертификата по твердости, учитывая отсутствие доказательств, свидетельствующих о том, что дефекты двигателя возникли не по вине ответчика, а вследствие нормального износа, неправильной эксплуатации либо ненадлежащего ремонта, произведенного самим истцом или привлеченными им третьими лицами, суды первой и апелляционной инстанций пришли к выводу о ненадлежащем качестве ремонта автомобиля ответчиком, наличии причинно-следственной связи между действиями последнего и понесенными истцом убытками. Проверив расчет истца и исключив из него затраты на общую сумму 36 550 руб. 00 коп. (за запасные части, установка которых могла не производиться, и работы, которые не были выполнены третьим лицом), руководствуясь статьями 15 , 393 , 702 , 721 , 722 , 723 , 737 Гражданского кодекса Российской Федерации, суды частично удовлетворили исковые требования, взыскав с ответчика 107 500 руб. убытков.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«Автосервис «Спринт»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"ОблДорСтрой" (подробнее) Ответчики: ООО Автосервис "Спринт" (подробнее) Иные лица: Эксперту Белякову Андрею ЛьвовичуНаучно-образовательного центра "Экспертные технологии" федерального государственного автономного образовательного учреждения высшего образования "Южно-Уральский государственный университет" (подробнее) Эксперту Городокину Владимиру АнатольевичуНаучно-образовательного центра "Экспертные технологии" федерального государственного автономного образовательного учреждения высшего образования "Южно-Уральский государственный университет" (подробнее) Эксперту Ильину Сергею Ивановичу Научно-образовательного центра "Экспертные технологии" федерального государственного автономного образовательного учреждения высшего образования "Южно-Уральский государственный университет"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