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«Сибверт» и конкурсный управляющий должником Гюнтер Анна Николаевна обратились в суд с заявлениями, объединёнными в одно производство для совместного рассмотрения, о привлечении к субсидиарной ответственности по обязательствам должника администрации муниципального образования Мочищенского сельсовета Новосибирского района Новосибирской области (далее – администрация), муниципального унитарного предприятия дирекции единого заказчика жилищно-коммунального хозяйства «Армейский» (далее – дирекция), Аникина Николая Викторовича, Блинова Вячеслава Николаевича и Седнева И.Г. Определением Арбитражного суда Новосибирской области от 02.04.2021, оставленным без изменения постановлениями Седьмого арбитражного апелляционного суда от 29.06.2021 и Арбитражного суда Западно-Сибирского округа от 23.09.2021, признано доказанным наличие оснований для привлечения администрации, дирекции и Седнева И.Г. к субсидиарной ответственности по обязательствам должника; производство по заявлениям в этой части приостановлено до окончания расчётов с кредиторами; прекращено производство по заявлениям в части требований к Аникину Н.В, отказано в удовлетворении остальной части требований. 2 В кассационной жалобе, поданной в Верховный Суд Российской Федерации, заявитель просит отменить названные судебные акты в части установления наличия оснований для привлечения Седнева И.Г. к субсидиарной ответственности по обязательствам должника, направить обособленный спор на новое рассмотрение в арбитражный суд первой инстанции.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61.10 и 61.11 Федерального закона от 26.10.2002 № 127-ФЗ «О несостоятельности (банкротстве)», исходили из доказанности совокупности условий, необходимых для привлечения Седнева И.Г., являвшегося руководителем должника с 13.06.2018 по 27.02.2020, к субсидиарной ответственности по обязательствам должника, указав на конкретные действия (бездействие) указанного лица, направленные на причинение вреда должнику и его кредиторам.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Седневу Игорю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