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Якиро Ростислав Борисович обратился в суд с заявлением о признании недействительными сделками перечислений с расчётного счёта должника в пользу общества с ограниченной ответственностью «Галактика» (далее – общество) денежных средств на общую сумму 118 088 321 рубль 75 копеек; применении последствий недействительности сделок. Определением Арбитражного суда Астраханской области от 14.04.2021, оставленным без изменения постановлениями Двенадцатого арбитражного апелляционного суда от 18.06.2021 и Арбитражного суда Поволжского округа от 13.09.2021,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в части отказа в признании недействительными платежей по договору БК-2017/8 от 19.06.2017 на сумму 36 649 470 рублей и 34 820 711 рублей 68 копеек от 07.09.2018 в пользу общества, принять по делу новый судебный акт о признании названных платежей недействительными сделками, применении последствий их недействительности.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61.1 – 61.4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не взаимосвязанных между собой платежей, совершённых в пределах обычной хозяйственной деятельности, суммы по которым не превысили установленного законом порогового значения в один процент от балансовой стоимости активов должника за соответствующий отчётный период.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