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Владимирской области от 16.09.2020, оставленным без изменения постановлением Первого арбитражного апелляционного суда от 23.03.2021, признаны неправомерными действия финансового управляющего по заключению договора на оказание услуг по оценке от 12.05.2017 № 649-05-2017 с ООО «ПрофЭксперт» и договора доверительного управления от 01.11.2017 с индивидуальным предпринимателем Махмутовым Т.Ш., исключены из конкурсной массы денежные средства в размере установленной величины прожиточного минимума, отстранен от исполнения обязанностей финансовый управляющий, оставлена без рассмотрения жалоба в отношении продажи имущества по заниженной цене. Арбитражный суд Волго-Вятского округа постановлением от 09.09.2021 определение от 16.09.2020 и постановление Первого арбитражного апелляционного суда от 23.03.2021 отменил в части признания незаконными действий финансового управляющего по заключению договора с ООО 2 «ПрофЭксперт» и отказал в удовлетворении этого требования, в части отказа в признании незаконной невыплаты должнику прожиточного минимума с направлением спора в этой на новое рассмотрение в Арбитражный суд Владимирской области. В кассационной жалобе Винников Ф.Ф. просит об отмене судебных актов в части признания его действий по заключению договора доверительного управления незаконными и отстранения от исполнения обязанностей, ссылаясь на необходимость осуществления оспариваемых действий в целях обеспечения сохранности имущества и уменьшения бремени текущих расходов на его содержание.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руководствуясь статьями 20.3, 60, 133, 213.9 Федерального закона от 26.10.2002 № 127-ФЗ «О несостоятельности (банкротстве)», оценили в качестве существенного допущение управляющим к управлению имуществом должника стороннего лица с наделением его полномочиями по получению и расходованию денежных средств от сдачи в аренду помещений. Иная оценка управляющим собственных действий является субъективной 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Винникову Ф.Ф.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