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Смоленской области от 25.01.2021, оставленным без изменения постановлением Двадцатого арбитражного апелляционного суда от 13.05.2021 и постановлением Арбитражного суда Центрального округа от 06.09.2021, договор займа от 09.08.2019, заключенный между Ускиряевым В.А. и Хвостовым М.В., признан недействительным. В кассационной жалобе Хвостов М.В. просит о пересмотре судебных актов, ссылаясь на одобрение сделки финансовым управляющим игнорирование представленных доказательств реальности займа.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договор займа от 09.08.2019 заключен с нарушением запрета, следующего из пункта 5 статьи 213.25 Федерального закона от 26.10.2002 № 127-ФЗ «О несостоятельности (банкротстве)», вследствие чего согласно пункту 1 статьи 174.1 Гражданского кодекса Российской Федерации является ничтожным. Оценка заявителем в качестве одобрения финансовым управляющим договора займа обращения в суд с заявлением о снятии ограничений по распоряжению должником имуществом является ошибочной. Реального исполнения договора суды не установили и иная оценка в жалобе подтвержденности такового является субъективной.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Хвостову М.В.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