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Иркутской области от 11.02.2021, постановление Четвертого арбитражного апелляционного суда от 28.04.2021 и постановление Арбитражного суда Восточно-Сибирского округа от 05.08.2021 по делу № А19-20708/2019 восстановить. Судья Верховного Суда Российской Федерации Н.С. Чучунова Суд: Верховный Суд РФ (подробнее) Истцы: Администрация города Иркутска (подробнее) Иные лица: ООО "Байкальский центр судебных экспертиз и графоанализа" (подробнее) Судьи дела: Чучунова Н.С. (судья) (подробнее) Последние документы по делу: Определение от 10 января 2022 г. по делу № А19-20708/2019 Определение от 12 ноября 2021 г. по делу № А19-20708/2019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