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«Топливная компания» (далее - общество) обратилось в Арбитражный суд Нижегородской области с заявлением о признании решения Совета по земельным и имущественным отношениям при Правительстве Нижегородской области (далее - совет) от 27.03.2020 № 16305-30-1562 недействительным, а действия министра имущественных и земельных отношений Нижегородской области по его подписанию - незаконными.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«Финансово-строительная корпорация «Энерго Строй», Правительство Нижегородской области. Определением Арбитражного суда Нижегородской области от 25.02.2021, оставленным без изменения постановлением Первого арбитражного апелляционного суда от 31.05.2021 и постановлением Арбитражного суда Волго-Вятского округа от 06.09.2021, производство по делу прекращено на основании пункта 1 части 1 статьи 150 Арбитражного процессуального кодекса Российской Федерации. 2 В кассационной жалобе, поданной в Верховный Суд Российской Федерации, общество, ссылаясь на нарушение судами норм права, несоответствие выводов судов фактическим обстоятельствам дела, просит отменить указанные судебные акты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Принимая обжалуемые судебные акты, суды руководствовались положениями статьи 29, пункта 1 части 1 статьи 150, части 1 статьи 198 Арбитражного процессуального кодекса Российской Федерации и исходили из того, что решение совета и действия министра по его подписанию не подлежат оспариванию по правилам главы 24 Арбитражного процессуального кодекса Российской Федерации, поскольку не затрагивают прав и законных интересов заявителя в сфере предпринимательской и иной экономической деятельности, не создают препятствий для осуществления им такой деятельности. Изложенные в кассационной жалобе доводы не опровергают выводы судов, не подтверждают существенных нарушений судами норм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«Топливная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