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Волгоградской области (далее - Территориальное управление, истец) обратилось в Арбитражный суд Волгоградской области с исковым заявлением к индивидуальному предпринимателю Юдаеву Амилю Гавриловичу (далее - ИП Юдаев А.Г., ответчик) о взыскании задолженности по арендной плате по договору от 15.11.2007 N 642 за период с 12.12.2018 по 30.09.2020 в сумме 3 563 890,33 руб. и пени за период с 11.12.2019 по 10.10.2020 в сумме 291 239,70 руб.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Трухмаев Вадим Юрьевич. Решением Арбитражного суда Волгоградской области от 30.03.2021, оставленным без изменения постановлением Двенадцатого арбитражного апелляционного суда от 03.06.2021 и постановлением Арбитражного суда Поволжского округа от 21.10.2021, требования удовлетворены частично: с ИП 2 Юдаева А.Г. в пользу Территориального управления взысканы задолженности за период с 12.12.2018 по 30.09.2020 в сумме 394 540,33 руб. и пени в сумме 32 240,23 руб.,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расчет арендной платы произведен в соответствии с пунктом 6 Постановления Правительства Российской Федерации от 16.07.2009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Ссылка суда первой инстанции на решение по делу №А12-23377/2018 в рассматриваемом деле не применима. Годовой размер арендной платы за земельный участок с кадастровым номером 34:34:0300046:51 за период с 01.03.2017 по 11.08.2017, рассчитанный предыдущему арендатору ООО «НПО ОРТЕХ-ЖКХ», определялся на основании отчета об оценке от 17.03.2011 №0-1976 «Об определении рыночной стоимости земельного участка площадью 24148кв.м,расположенногь по адресу: г.Волгоград, Дзержинский район,пр.Нефтяников,2» в соответствии с пунктом 6 Постановления Правительства Российской Федерации от 16.07.2009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 в редакции, действовавшей до 12.08.2017), тогда как необходимо было руководствоваться пунктом 6 Постановления Правительства Российской Федерации от 16.07.2009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в редакции постановления Правительства Российской Федерации от 05.05.2017 №531, действующий в период с 12.08.2017). Изменения регулируемой арендной платы, в том числе изменение формулы расчета, по общему правилу применяются к отношениям, возникшим после изменений. Арендодатель по договору, к которому подлежат применению регулируемая арендная плата, вправе требовать ее в размере, установленном на соответствующий период регулирующим органом без дополнительного изменения договора аренды. Поскольку ставки арендной платы являются регулируемыми ценами, стороны обязаны руководствоваться предписанным размером арендной платы за земельные участки, находящиеся в государственной или муниципальной 3 собственности, и не вправе применять другой размер арендной платы. Поэтому независимо от предусмотренного договором механизма изменений арендной платы, новый размер арендной платы подлежит применению с даты вступления в силу соответствующего нормативного акта, что согласуется с правилами статьи 424 Гражданского кодекса Российской Федерации. В рассматриваемом случае изменение размера арендной платы произведено ТУ Росимущества в Волгоградской области в связи с изменением методики расчета арендной платы, утвержденной Постановлением Правительства Российской Федерации от 16.07.2009 №582. Экспертное заключение, выполненное в рамках дела №А12-2377/2018 о взыскании задолженности по арендной плате с ООО «НПО «ОРТЕХ-ЖКХ», было принято судом во внимание по настоящему делу только потому, что ТУ Росимущества в Волгоградской области оценку объектов с учетом внесений изменений в Постановлением Правительства №582 , не проводило. Судебным актом по делу №А12-23377/2018 стоимость арендной платы на будущий на будущий период не устанавливалась, изменения в договор аренды, связаннее с изменением цены договора, не вносилась. Стоимость арендной платы с учетом внесенных изменений в Постановление №582 судебной экспертизой не устанавливалась.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15.11.2007 на основании распоряжения Территориального управления от 15.11.2007 N 997-р, Территориальное управление (арендодатель) и открытое акционерное общество "Волгограднефтегазстрой" (арендатор) заключили договор аренды земельного участка, находящегося в собственности Российской Федерации N 642 (далее - договор) о предоставлении в аренду земельного участка с кадастровым номером 34:34:030046:0032 площадью 25 502,2 кв. м, расположенного по адресу: Волгоградская область, г. Волгоград, ул. Нефтяников, 2, разрешенное использование - объект недвижимости. Срок действия договора установлен с 17.10.2007 по 16.10.2056. Согласно абзацу 1 пункта 3.2 арендная плата вносится ежемесячно, не позднее десятого числа текущего месяца. 4 В соответствии с пунктом 5.2 договора за нарушение срока внесения арендной платы арендатор выплачивает арендодателю пени из расчета 0,1% от размера невнесенной арендной платы за каждый календарный день просрочки. Пени перечисляются в порядке, предусмотренном пунктом 3.2 договора. Дополнительное соглашение от 10.02.2011 N 2 позволяет считать договор от 15.11.2007 N 642 открытым для присоединения в связи с множественностью лиц на стороне арендатора. В установленном законом порядке договор с дополнительным соглашением зарегистрирован Управлением Федеральной службы государственной регистрации, кадастра и картографии по Волгоградской области 08.04.2011. Согласно дополнительному соглашению от 31.10.2019 N 9 к договору от 15.11.2007 N 642, Юдаев А.Г. с 12.12.2018 является арендатором земельного участка с кадастровым номером 34:34:030046:51, площадью 24 148 кв. м. Также пункт 3.3 договора изложен в следующей редакции: "Арендодатель ежегодно, с 01 января года, следующего за годом, в котором заключен договор, в одностороннем порядке изменяет размер годовой арендной платы путем корректировки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Изменение арендной платы в связи с изменением рыночной стоимости права аренды земельного участка осуществляется Арендодателем в одностороннем порядке путем направления Арендатору уведомления, но не чаще одного раза в 5 лет. При этом арендная плата подлежит перерасчету по состоянию на 1 января года, следующего за годом, в котором произошло изменение рыночной стоимости права аренды земельного участка. В этом случае индексация арендной платы с учетом размера уровня инфляции в году, в котором был произведен перерасчет, не проводится". Истец, указав, что в спорный период ответчиком обязательства по внесению платы надлежащим образом не исполнены, а направленная в адрес ответчика претензия с требованием об оплате задолженности, оставлена последним без удовлетворения, обратился в арбитражный суд с настоящим иском. Возражая против удовлетворения заявленных требований, ответчик указал на то, что расчет арендной платы должен быть произведен исходя из размера арендной платы, определенного арбитражным судом в рамках дела N А12- 23377/2018 по иску Территориального управления к обществу с ограниченной ответственностью "Научно-промышленное объединение "ОРТЕХ-ЖКХ" (далее - общество "НПО "ОРТЕХ-ЖКХ") о взыскании суммы задолженности по арендной плате по договору аренды земельного участка от 15.11.2007 N 642 за период с 01.03.2017 по 31.05.2018, поскольку в силу пункта 2 статьи 271 Гражданского кодекса Российской Федерации (далее - ГК РФ) к Юдаеву А.Г. перешло право аренды земельного участка на тех же условиях и в том же объеме, что и для общества "НПО "ОРТЕХ-ЖКХ". 5 Частично удовлетворяя заявленные требования, суды правомерно исходили из следующего. В соответствии со статьей 65 Земельного кодекса Российской Федерации (далее - ЗК РФ), использование земли является платным. Формами платы за использование земли являются земельный налог (до введения в действие налога на недвижимость) и арендная плата.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(пункт 1 статьи 39.7 ЗК РФ). Согласно пункту 3 статьи 39.7 ЗК РФ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и земельных участков, государственная собственности на которые не разграничена; 3) органом местного самоуправления в отношении земельных участков, находящихся в муниципальной собственности. Правительством Российской Федерации принято постановление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В соответствии с пунктом 10 Правил определения размера арендной платы, при заключении договора аренды земельного участка, в соответствии с которым арендная плата рассчитана по результатам оценки рыночной стоимости права аренды земельного участка, федеральные органы исполнительной власти предусматривают в таком договоре возможность изменения арендной платы в связи с изменением рыночной стоимости права аренды земельного участка, но не чаще одного раза в 5 лет.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 Согласно пункту 1 статьи 35 ЗК РФ, пункту 2 статьи 271, статьи 552 ГК РФ при переходе права собственности на здание, сооружение, находящееся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6 В пункте 25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разъяснено, что по смыслу статей 552 ГК РФ,35 ЗК РФ и статьи 25.5 Федерального закона «О государственной регистрации прав на недвижимое имущество и сделок с ним» при продаже недвижимости, находящейся на земельном участке, не принадлежащем продавцу на праве собственности, к покупателю этой недвижимости с момента государственной регистрации права собственности на нее переходит право на земельный участок, которое принадлежало продавцу недвижимости, а также связанные с эти правом обязанности при наличии таковых ( перемена лица в договоре аренды). Судами установлено, что по дополнительному соглашению от 19.08.2016 N 7 к договору аренды от 15.11.2007 N 642 с 04.07.2016 арендатором земельного участка с кадастровым номером 34:34:030046:51 площадью 24 148 кв. м, являлось общество "НПО "ОРТЕХ-ЖКХ". Впоследствии Юдаевым А.Г. было приобретено имущество общества "НПО "ОРТЕХ-ЖКХ". На основании дополнительного соглашения от 31.10.2019 N 9 к договору от 15.11.2007 N 642 с 12.12.2018 Юдаев А.Г. считается арендатором земельного участка. Территориальное управление обратилось к обществу "НПО "ОРТЕХ-ЖКХ" с иском о взыскании суммы задолженности по арендной плате по договору аренды земельного участка от 15.11.2007 N 642 за период с 01.03.2017 по 31.05.2018 в сумме 2 134 939,80 руб. и пени за просрочку внесения арендной платы за период с 11.03.2017 по 10.06.2018 в сумме 514 941,85 руб. Постановлением Двенадцатого арбитражного суда от 26.06.2019 по делу N А12-23377/2018 установлено, что арендная плата подлежит перерасчету, начиная с 01.01.2018, исходя из годового размера арендной платы в 207 982,05 руб. Учитывая, что к Юдаеву А.Г. перешло право аренды земельным участком на тех же условиях и в том же объеме, что и для общества "НПО "ОРТЕХ- ЖКХ", а следовательно, расчет арендной платы должен быть произведен исходя из размера арендной платы, определенного арбитражным судом в рамках дела N А12-23377/2018, суды признали обоснованной сумму задолженности, определенной в соответствии с положениями постановления Правительства РФ от 16.07.2009 N 582, с учетом коэффициентов инфляций, за период с 12.12.2018 по 30.09.2020 в сумме 394 540,33 руб.; а также произведя перерасчет подлежащей взысканию пени, определив ее размер в 32 240,23 руб. за период с 11.12.2019 по 10.10.2020, не усмотрев в рассматриваемом случае оснований для снижения размера ответственности должника в соответствии со статьей 333 ГК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