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обратился в суд с заявлением о признании недействительной сделкой договора купли-продажи автомобиля от 17.07.2018, заключённого между должником и ФИО2, применении последствий недействительности сделки в виде возврата в конкурсную массу должника автомобиля SHAANQI SX32555DR384, VIN &lt;***&gt;. Определением Арбитражного суда Новосибирской области от 29.03.2021, оставленным без изменения постановлениями Седьмого арбитражного апелляционного суда от 02.06.2021 и Арбитражного суда Западно-Сибирского округа от 27.08.2021,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новый судебный акт об отказе в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2 статьи 61.2 и 61.6 Федерального закона от 26.10.2002 № 127-ФЗ «О несостоятельности (банкротстве)», установив совершение оспариваемой сделки с противоправной целью в пределах периода подозрительности при наличии признаков несостоятельности должника в отсутствие надлежащих доказательств экономической целесообразности и реальности встречного исполнения,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недействительности сделки.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 заявителя были предметом рассмотрения судов, получили надлежащую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Эльбрусу Калсыновичу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Инспекция Федеральной налоговой службы по Калининскому району г. Новосибирска (подробнее) Ответчики: ООО Транспортная компания "ВАЛА" (подробнее) Иные лица: АО ВЭБ ЛИЗИНГ (подробнее) АО ОГИБДД ОМВД РФ по г. Губкинскому Ямало-Ненецкого (подробнее) Арбитражный суд Западно-Сибирского округа (подробнее) Арбитражный управляющий Артюшин В.Н. (подробнее) ГУ МОГТО и РАМТС №1 ГИБДД МВД России по Новосибирской области (подробнее) Министерство внутренних дел Российской Федерации Управление Федеральной Миграционной службы (подробнее) НП Ассоциация "Межрегиональная Северо-Кавказская саморегулируемая организация профессиональных арбитражных управляющих "Содружество" (подробнее) Уполномоченный орган в делах о банкротстве ФНС РФ (подробнее) Управление Росреестра по Новосибирской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