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«Производственно-коммерческая фирма «Луч» (далее – Общество) обратилось в Арбитражный суд Московской области с иском к ФИО1 о взыскании 1 409 175 рублей 65 копеек убытков и 200 000 рублей расходов на оплату юридических услуг. Решением Арбитражного суда Московской области от 07.04.2021, оставленным без изменения постановлением Десятого арбитражного апелляционного суда от 09.06.2021 и постановлением Арбитражного суда Московского округа от 30.08.2021,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взыскания с Общества арбитражными судами денежных средств свидетельствует о неправомерности действий ответчика.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12.02.2007 по 02.02.2020 ФИО1 являлся генеральным директором Общества. На должность генерального директора Общества 15.01.2020 назначен ФИО2 Решением Арбитражного суда Московской области от 26.06.2019 по делу № А41-22944/2019 с Общества в пользу акционерного общества «Мособлэнерго» (далее – Компания) взыскана задолженность по договору об осуществлении технологического присоединения к электрическим сетям от 29.04.2016 № 1600364/ПШ в размере 376 773 рубля 30 копеек; неустойка соответствии с пунктом за период с 30.07.2016 по 14.06.2019 в размере 376 773 рубля 30 копеек; неустойка, рассчитанная как произведение 0,014 ставки рефинансирования Центрального банка Российской Федерации (далее – ЦБ РФ), установленной на дату заключения договора, и общего размера платы за технологическое присоединение по договору – 461 384 рубля 13 копеек за каждый день просрочки, и начисленную за период просрочки с 15.06.2019 по день фактической уплаты суммы задолженности; расходы по уплате госпошлины в размере 18 071 рубль. Решением Арбитражного суда Московской области от 26.06.2019 по делу № А41-32092/2019 с Общества в пользу Компании взыскано 315 231 рубль 68 копеек задолженности; 373 029 рублей 07 копеек неустойки за период с 30.07.2016 по 14.06.2019; неустойки, рассчитанной как произведение 0,014 ставки рефинансирования ЦБ РФ, установленной на дату заключения договора и общего размере платы за технологическое присоединение за каждый день просрочки с 15.06.2019 по день фактической оплаты и расходы по госпошлине в сумме 23 303 рубля; в удовлетворении остальной части иска отказано. Решением Арбитражного суда Московской области от 06.12.2019 по делу № А41-83577/2019 признано недействительным решение общего собрания участников Общества о продлении полномочий генерального директора ФИО1 сроком на пять лет (до 2022 года), оформленное протоколом от 10.02.2017, с Общества в пользу ФИО3 взыскано 6 000 рублей расходов по оплате государственной пошлины. В обоснование заявленных требований истцом указано, что генеральный директор имел возможность оплатить существующую перед Компанией задолженность своевременно и, следовательно, минимизировать начисленные штрафные санкции.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не установив при этом, что невозможность погашения задолженности до судебных разбирательств вызвана именно виновными действиями (бездействием) ответчика (ответчик уклонялся от погашения задолженности, скрывал имущество общества, выводил активы), а также , что Общество обладало каким-либо имуществом, за счет которого могли быть удовлетворены требования.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«Производственно-коммерческая фирма «Луч»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"Производственно-коммерческая фирма "ЛУЧ"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