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Бутрика Андрея Владимировича финансовый управляющий Горовенко Иван Александрович обратился в Арбитражный суд Хабаровского края с уточненным заявлением о признании недействительными последовательных сделок по отчуждению недвижимого имущества – принадлежащего должнику жилого здания общей площадью 193,6 кв.м (договора дарения, заключенного 22.06.2012 между Бутриком А.В. и Бутриком П.А.; договора купли-продажи, заключенного 20.06.2014 между Бутриком П.А. и Чиглинцевой Н.С.; договора купли- продажи, заключенного 28.12.2018 между Чиглинцевой Н.С. и Бутриком П.А.) и применении последствий недействительности сделок в виде восстановления права собственности должника на жилое здание с одновременным прекращением в Едином государственном реестре недвижимости записи о праве собственности Бутрика П.А. и обязании последнего возвратить в конкурсную массу должника спорное имущество. 2 Определением Арбитражного суда Хабаровского края от 25.03.2021 заявление финансового управляющего удовлетворено: признаны недействительными сделки по отчуждению жилого здания, совершенные посредством последовательных сделок, и применены последствия недействительности сделок в виде восстановления права собственности должника на жилое здание и обязания Бутрика П.А. возвратить в конкурсную массу должника спорное жилое здание с одновременным прекращением в ЕГРН записи о праве собственности Бутрика П.А. на спорный объект недвижимости. Постановлением Шестого арбитражного апелляционного суда от 16.06.2021 определение суда первой инстанции изменено в части применения последствий недействительности сделок: суд обязал Бутрика П.А. возвратить в конкурсную массу должника жилое здание, а также земельный участок с прекращением в ЕГРН права собственности Бутрика П.А. на указанные жилое здание и земельный участок; в остальной части определение суда первой инстанции оставлено без изменения. Арбитражный суд Дальневосточного округа постановлением от 20.09.2021 указанные судебные акты оставил без изменения. Бутрик Павел Андреевич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3 руководствуясь положениями статей 10, 167, 170 Гражданского кодекса Российской Федерации, статьей 61.6 Федерального закона от 26.10.2002 № 127-ФЗ «О несостоятельности (банкротстве)», суд первой инстанции пришел к выводу о недействительности последовательных сделок, совершенных при злоупотреблении правом, поскольку фактически совершена единая сделка, направленная на оформление имущества в собственность заинтересованного лица, конечный приобретатель спорного недвижимого имущества, являясь сыном должника, знал о противоправной цели приобретения имущества, заключающейся в его выводе из собственности должника для недопущения обращения на него взыскания, применив последствия недействительности сделок в виде восстановления права собственности должника на недвижимое имущество и обязания конечного приобретателя Бутрика П.А. возвратить в конкурсную массу должника жилое здание с прекращением права собственности Бутрика П.А. на него в ЕГРН. С учетом характеристики земельного участка, который ранее передавался должнику в аренду под спорный жилой дом, способа его приобретения Чиглинцевой Н.С., а также подпункта 5 пункта 1 статьи 1 Земельного кодекса Российской Федерации, полагая сохранение земельного участка за Бутриком П.А. невозможным, суд апелляционной инстанции изменил судебный акт первой инстанции в указанной части, применив последствия недействительности сделок в виде обязания Бутрика П.А. возвратить в конкурсную массу должника спорное жилое здание с земельным участком при прекращении права собственности Бутрика П.А. на указанную недвижимость.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окружной суд согласился с выводами судов первой и апелляционной инстанций, с учетом установленных фактических обстоятельств и имеющихся в деле доказательств.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4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Бутрику Павлу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