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22.04.2021, оставленным без изменения постановлением Третьего арбитражного апелляционного суда от 07.06.2021, в удовлетворении требований отказано. Постановлением Арбитражного суда Восточно-Сибирского округа от 09.09.2021 указанные судебные акты оставлены без изменения. Общество просит обжалуемые судебные акты отменить, считая их принятыми с нарушением норм материального и процессуального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постановление инспекции было получено обществом 11.06.2020, в то время как с заявлением об оспаривании указанного постановления общество обратилось в арбитражный суд только 06.01.2021, суды пришли к выводу о пропуске обществом предусмотренного частью 2 статьи 208 Арбитражного процессуального кодекса Российской Федерации срока для обращения в арбитражный суд с заявлением об оспаривании постановления о привлечении к административной ответственности. Приводимые обществом причины несвоевременного обращения в суд рассмотрены судами и признаны неуважительными. Доказательств того, что, действуя разумно и добросовестно, общество столкнулось с обстоятельствами, объективно воспрепятствовавшими своевременному направлению заявления и ограничивающими возможность совершения соответствующего процессуального действия в отведенный срок, не представлено и судами таких обстоятельств не установлено. Приведенные в жалобе доводы являлись предметом рассмотрения судов и получили исчерпывающую правовую оценку применительно к установленным обстоятельствам, не согласиться с которой оснований не имеется. При указанных обстоятельствах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"СТ-ТБО" (подробнее) Ответчики: Служба государственной жилищной инспекции и строительного надзора Республики Тыва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