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Томской области от 15.02.2021, оставленным без изменения постановлением Седьмого арбитражного апелляционного суда от 20.04.2021, в удовлетворении заявленного требования отказано. Постановлением Арбитражного суда Западно-Сибирского округа от 13.09.2021, судебные акты отменены, заявленное требование удовлетворено. Таможенный орган обратился в Верховный Суд Российской Федерации с кассационной жалобой на постановление суда округа, считая его принятым с нарушением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судебного акта в кассационном порядке по доводам жалобы отсутствуют. Как следует из судебных актов, постановлением таможенного органа от 03.12.2020 по делу об административном правонарушении № 10608000-432/2020 общество привлечено к административной ответственности, предусмотренной частью 1 статьи 16.2 Кодекса Российской Федерации об административных правонарушениях (далее - КоАП РФ), с назначением наказания в виде административного штрафа в размере 96 578 рублей 02 копеек. Не согласившись с указанным постановлением таможенного органа, общество оспорило его в арбитражном суде. Принимая во внимание установленные судами первой и апелляционной инстанций обстоятельства, связанные с декларированием спорного товаралесоматериалы, суд округа пришел к выводу об отсутствии в действиях общества состава вмененного правонарушения, поскольку заявление недостоверных сведений об описании, характеристиках товара (о породе древесины), при полном декларировании товара по количественным характеристикам имеет значение для правильной классификации товара для таможенных целей, но не может служить основанием для привлечения к ответственности, предусмотренной частью 1 статьи 16.2 КоАП РФ. При этом выявленное несоответствие не привело к занижению подлежащих уплате таможенных пошлин. Действуя в пределах полномочий, предусмотренных Арбитражным процессуальным кодексом Российской Федерации, руководствуясь положениями Таможенного кодекса Евразийского экономического союза, разъяснениями и правовыми подходами, изложенными в пункте 30 Постановления Пленума Верховного Суда Российской Федерации от 24.10.2006 № 18 «О некоторых вопросах, возникающих у судов при применении Особенной части Кодекса Российской Федерации об административных правонарушениях», пункта 27 Обзора судебной практики Верховного Суда Российской Федерации № 1 (2018) (утвержден Президиумом Верховного Суда Российской Федерации 28.03.2018), суд округа отменил решение суда первой инстанции и постановление суда апелляционной инстанции, удовлетворив заявление общества. Иная оценка таможенным органом установленных обстоятельств дела и иное толкование правовых норм, подлежащих применению к рассматриваемым правоотношениям, изложенные в кассационной жалобе, не опровергают выводы суда и не свидетельствуют о наличии оснований для пересмотра обжалуемого судебного акта Верховным Судом Российской Федерации в кассационном порядке. С учетом изложенного приведенные таможенным органом в жалобе доводы не свидетельствуют о существенных нарушениях судом округа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Таким образом, основания для передачи жалобы таможенного органа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"ТомскТрансЛес" (подробнее) Ответчики: Кемеровская таможня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