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19.02.2021 общество привлечено к административной ответственности за совершение правонарушения, предусмотренного частью 4 статьи 14.1 Кодекса Российской Федерации об административных правонарушениях и ему назначено наказание в виде административного штрафа в размере 50 000 рублей. Постановлением Одиннадцатого арбитражного апелляционного суда от 19.04.2021 решение суда первой инстанции оставлено без изменения, производство по апелляционной жалобе Федерального государственного унитарного предприятия «Главный радиочастотный центр» (далее – предприятие) прекращено. Постановлением Арбитражного суда Поволжского округа от 10.08.2021 решение суда первой и постановление суда апелляционной инстанций оставлены без изменения, производство по кассационной жалобе предприятия прекращено. Определением Арбитражного суда Поволжского округа от 29.09.2021 названное постановление суда округа в части прекращения производства по кассационной жалобе оставлено без изменения. Предприятие в кассационной жалобе просит определение суда округа от 29.09.2021 отменить, считая его незаконным и необоснованным.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Прекращая производство по кассационной жалобе предприятия, суды руководствовались положениями статьи 42 Арбитражного процессуального кодекса Российской Федерации, и исходили из того, что в рассматриваемом случае спор касался обоснованности привлечения к административной ответственности общества, судебные акты не содержат выводов относительно прав или обязанностей заявителя жалобы. При этом суды признали, что судебные акты по настоящему делу не содержат суждений о недействительности сделок между обществом и предприятием.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жалобы не установлено. При этом предприятие не лишено возможности обратиться за судебной защитой, если оно считает нарушенным свое право, иным способом, с учетом того, что в каждом виде судопроизводства предмет исследования имеет свои особенности, исходя из которых определяется не только компетентный суд, но и специфика правил доказывания, включая порядок представления, исследования доказательств и основания освобождения от доказывания.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составившее протокол об административном правонарушении инспектор отдела лицензионно-разрешительной работы Управления Росгвардии по Самарской области Селянов Вадим Сергеевич (подробнее) ФГУП "Главный радиочастотный центр" (подробнее) Ответчики: ООО ЧОО "Новокуйбышевск-Безопасность" (подробнее) Иные лица: Управление Росгвардии по Самарской области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