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Гуров Александр Игоревич обратился в суд с заявлением о признании недействительными двух платежей, совершённых должником в пользу общества на общую сумму 1 198 190 рублей 27 копеек. Определением Арбитражного суда города Санкт – Петербурга и Ленинградской области от 22.06.2021, оставленным без изменения постановлениями Тринадцатого арбитражного апелляционного суда от 31.08.2021 и Арбитражного суда Северо-Западного округа от 29.10.2021, заявление удовлетворено в части признания недействительной сделки (платежа), совершённой 10.09.2019 на сумму 745 254 рубля 90 копеек, применения последствий её недействительности. В удовлетворении остальной части требования отказано. В кассационной жалобе, поданной в Верховный Суд Российской Федерации, заявитель просит полностью отменить названные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61.2 – 61.4 Федерального закона от 26.10.2002 № 127-ФЗ «О несостоятельности (банкротстве)», разъяснениями, содержащимися в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оба оспариваемых платежа совершены с равноценным встречным исполнением, однако второй платёж на сумму 745 254 рубля 90 копеек за поставку по товарной накладной от 28.12.2018 № 1914 произведён должником со значительной просрочкой за месяц до возбуждения настоящего дела о банкротстве, что не позволило признать его совершённым в рамках обычной хозяйственной деятельности и послужило основанием для частичного удовлетворения заявления о признании недействительной сделки с предпочтением.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«КРОНЕ Инжиниринг»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