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Бирюков Евгений Юрьевич обратился в суд с заявлением об утверждении мирового соглашения в редакции, одобренной 29.01.2021 на собрании кредиторов должника. Определением Арбитражного суда Московской области от 30.04.2021, оставленным без изменения постановлением Арбитражного суда Московского округа от 06.09.2021, мировое соглашение утверждено, производство по делу прекращено. В кассационных жалобах, поданных в Верховный Суд Российской Федерации, заявители просят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кассационных жалоб таких оснований не установлено. Утверждая мировое соглашение и прекращая производство по делу о банкротстве должника, суды первой инстанции и округа, руководствуясь статьями 139 – 151 Арбитражного процессуального кодекса Российской Федерации, статьями 154 – 159 Федерального закона от 26.10.2002 № 127-ФЗ «О несостоятельности (банкротстве)», разъяснениями, изложенными в пункте 7 информационного письма Президиума Высшего Арбитражного Суда Российской Федерации от 20.12.2005 № 97 «Обзор практики рассмотрения арбитражными судами споров, связанных с заключением, утверждением и расторжением мировых соглашений в делах о несостоятельности (банкротстве)», исходили из того, что по своим форме и содержанию оно отвечало требованиям законодательства, не нарушало права и законные интересов кредиторов, квалифицированным большинством проголосовавших за его заключение.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Цептер Анне Семёновне и Товчко Павлу Дмитриевичу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