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22.10.2019 Лутовая Людмила Степановна признана несостоятельной (банкротом), в отношении нее введена процедура реализации имущества гражданина, финансовым управляющим утверждена Муштакова Светлана Тихоновна. Кобылянский Вячеслав Иванович обратился в Арбитражный суд города Санкт-Петербурга и Ленинградской области с заявлением о включении в третью очередь реестра требований кредиторов должника требования в размере 998 616 рублей 44 копеек, заявив ходатайство о восстановлении срока на подачу такого заявления. Определением Арбитражного суда города Санкт-Петербурга и Ленинградской области от 28.04.2020 восстановлен срок на подачу заявления о включении в реестр, требование Кобылянского В.И. признано обоснованным и включено в третью очередь реестра требований кредиторов должника в полном объеме. 2 Суд апелляционной инстанции, установив безусловные основания для отмены определения суда первой инстанции, определением от 25.06.2020 перешел к рассмотрению обособленного спора по правилам, установленным Арбитражным процессуальным кодексом Российской Федерации для рассмотрения дела в суде первой инстанции. Постановлением Тринадцатого арбитражного апелляционного суда от 23.09.2020, оставленным без изменения постановлением Арбитражного суда Северо-Западного округа от 19.01.2021, определение суда отменено, требование Кобылянского В.И. признано обоснованным и включено в третью очередь реестра требований кредиторов должника. Кобылянский Вячеслав Иванович обратился в Арбитражный суд города Санкт-Петербурга и Ленинградской области с заявлением о взыскании с Богомолова Александра Петровича 10 636 рублей 27 копеек судебных расходов, понесенных на оплату проезда при рассмотрении апелляционной жалобы Богомолова А.П. Определением Арбитражного суда города Санкт-Петербурга и Ленинградской области от 02.03.2021 в удовлетворении заявления отказано. Постановлением Тринадцатого арбитражного апелляционного суда от 07.06.2021 определение суда первой инстанции оставлено без изменения. Арбитражный суд Северо-Западного округа постановлением от 24.09.2021 указанные судебные акты оставил без изменения. Кобылянский Вячеслав Иванович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отказывая в возмещении судебных расходов, суды руководствовались статьей 110 Арбитражного процессуального кодекса Российской Федерации, разъяснениями, изложенными в пункте 18 3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того, что при рассмотрении обособленного спора в апелляционном суде по правилам суда первой инстанции Богомолов А.П. не являлся лицом, не в пользу которого принят судебный акт, вынесенный по результатам рассмотрения требования кредитора, включенного в реестр требований кредиторов должника.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Кобылянскому Вячеславу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